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87DD" w14:textId="77777777" w:rsidR="004115D2" w:rsidRDefault="004115D2" w:rsidP="004115D2">
      <w:pPr>
        <w:pStyle w:val="Tijeloteksta"/>
        <w:tabs>
          <w:tab w:val="left" w:pos="1080"/>
        </w:tabs>
        <w:jc w:val="center"/>
        <w:rPr>
          <w:b/>
          <w:szCs w:val="24"/>
          <w:lang w:val="hr-HR"/>
        </w:rPr>
      </w:pPr>
      <w:r>
        <w:rPr>
          <w:b/>
          <w:szCs w:val="24"/>
          <w:lang w:val="hr-HR"/>
        </w:rPr>
        <w:t>PREDMET NABAVE</w:t>
      </w:r>
    </w:p>
    <w:p w14:paraId="09FE0FCA" w14:textId="77777777" w:rsidR="004115D2" w:rsidRDefault="004115D2" w:rsidP="004115D2">
      <w:pPr>
        <w:pStyle w:val="Tijeloteksta"/>
        <w:tabs>
          <w:tab w:val="left" w:pos="1080"/>
        </w:tabs>
        <w:jc w:val="center"/>
        <w:rPr>
          <w:b/>
          <w:szCs w:val="24"/>
          <w:lang w:val="hr-HR"/>
        </w:rPr>
      </w:pPr>
      <w:r>
        <w:rPr>
          <w:b/>
          <w:szCs w:val="24"/>
          <w:lang w:val="hr-HR"/>
        </w:rPr>
        <w:t xml:space="preserve"> </w:t>
      </w:r>
      <w:r w:rsidRPr="00266431">
        <w:rPr>
          <w:b/>
          <w:szCs w:val="24"/>
          <w:lang w:val="hr-HR"/>
        </w:rPr>
        <w:t>USLUGA STRUČNOG NADZORA I KOORDINATORA ZAŠTITE NA RADU</w:t>
      </w:r>
    </w:p>
    <w:p w14:paraId="72B07E70" w14:textId="77777777" w:rsidR="004115D2" w:rsidRPr="00266431" w:rsidRDefault="004115D2" w:rsidP="004115D2">
      <w:pPr>
        <w:pStyle w:val="Tijeloteksta"/>
        <w:tabs>
          <w:tab w:val="left" w:pos="1080"/>
        </w:tabs>
        <w:jc w:val="both"/>
        <w:rPr>
          <w:b/>
          <w:szCs w:val="24"/>
          <w:lang w:val="hr-HR"/>
        </w:rPr>
      </w:pPr>
      <w:r>
        <w:rPr>
          <w:b/>
          <w:szCs w:val="24"/>
          <w:lang w:val="hr-HR"/>
        </w:rPr>
        <w:t>Predmetna usluga pruža se</w:t>
      </w:r>
      <w:r w:rsidRPr="001E09AB">
        <w:rPr>
          <w:b/>
          <w:szCs w:val="24"/>
          <w:lang w:val="hr-HR"/>
        </w:rPr>
        <w:t xml:space="preserve"> u okviru projekta za vrijeme trajanja radova na </w:t>
      </w:r>
      <w:r w:rsidRPr="00B51031">
        <w:rPr>
          <w:b/>
          <w:szCs w:val="24"/>
          <w:lang w:val="hr-HR"/>
        </w:rPr>
        <w:t xml:space="preserve">izgradnji školske sportske dvorane Područne škole </w:t>
      </w:r>
      <w:proofErr w:type="spellStart"/>
      <w:r w:rsidRPr="00B51031">
        <w:rPr>
          <w:b/>
          <w:szCs w:val="24"/>
          <w:lang w:val="hr-HR"/>
        </w:rPr>
        <w:t>Lovrečan</w:t>
      </w:r>
      <w:proofErr w:type="spellEnd"/>
      <w:r w:rsidRPr="001E09AB">
        <w:rPr>
          <w:b/>
          <w:szCs w:val="24"/>
          <w:lang w:val="hr-HR"/>
        </w:rPr>
        <w:t>.</w:t>
      </w:r>
    </w:p>
    <w:p w14:paraId="77EF8885" w14:textId="77777777" w:rsidR="004115D2" w:rsidRDefault="004115D2" w:rsidP="004115D2">
      <w:pPr>
        <w:pStyle w:val="Tijeloteksta"/>
        <w:tabs>
          <w:tab w:val="left" w:pos="1080"/>
        </w:tabs>
        <w:jc w:val="both"/>
        <w:rPr>
          <w:b/>
          <w:szCs w:val="24"/>
          <w:lang w:val="hr-HR"/>
        </w:rPr>
      </w:pPr>
      <w:r w:rsidRPr="00266431">
        <w:rPr>
          <w:b/>
          <w:szCs w:val="24"/>
          <w:lang w:val="hr-HR"/>
        </w:rPr>
        <w:t xml:space="preserve">Evidencijski broj nabave: </w:t>
      </w:r>
      <w:r>
        <w:rPr>
          <w:b/>
          <w:szCs w:val="24"/>
          <w:lang w:val="hr-HR"/>
        </w:rPr>
        <w:t>3/26</w:t>
      </w:r>
    </w:p>
    <w:p w14:paraId="117FD91D" w14:textId="77777777" w:rsidR="00266431" w:rsidRDefault="00266431" w:rsidP="00266431">
      <w:pPr>
        <w:pStyle w:val="Tijeloteksta"/>
        <w:tabs>
          <w:tab w:val="left" w:pos="1080"/>
        </w:tabs>
        <w:jc w:val="both"/>
        <w:rPr>
          <w:b/>
          <w:szCs w:val="24"/>
          <w:lang w:val="hr-HR"/>
        </w:rPr>
      </w:pPr>
    </w:p>
    <w:p w14:paraId="7EC56B75" w14:textId="47DF6C2A" w:rsidR="00266431" w:rsidRDefault="00266431" w:rsidP="00C027B3">
      <w:pPr>
        <w:pStyle w:val="Tijeloteksta"/>
        <w:shd w:val="clear" w:color="auto" w:fill="DAE9F7" w:themeFill="text2" w:themeFillTint="1A"/>
        <w:tabs>
          <w:tab w:val="left" w:pos="1080"/>
        </w:tabs>
        <w:jc w:val="center"/>
        <w:rPr>
          <w:b/>
          <w:szCs w:val="24"/>
          <w:lang w:val="hr-HR"/>
        </w:rPr>
      </w:pPr>
      <w:r w:rsidRPr="00266431">
        <w:rPr>
          <w:b/>
          <w:szCs w:val="24"/>
          <w:lang w:val="hr-HR"/>
        </w:rPr>
        <w:t>UVJETI I ZAHTJEVI KOJI MORAJU BITI ISPUNJENI SUKLADNO POSEBNIM PROPISIMA ILI STRUČNIM PRAVILIMA</w:t>
      </w:r>
    </w:p>
    <w:p w14:paraId="16CDF2DB" w14:textId="2EDF9B32" w:rsidR="00266431" w:rsidRPr="00C027B3" w:rsidRDefault="00C027B3" w:rsidP="00C027B3">
      <w:pPr>
        <w:pStyle w:val="Tijeloteksta"/>
        <w:tabs>
          <w:tab w:val="left" w:pos="1080"/>
        </w:tabs>
        <w:jc w:val="both"/>
        <w:rPr>
          <w:bCs/>
          <w:szCs w:val="24"/>
          <w:lang w:val="hr-HR"/>
        </w:rPr>
      </w:pPr>
      <w:r w:rsidRPr="00C027B3">
        <w:rPr>
          <w:bCs/>
          <w:szCs w:val="24"/>
          <w:lang w:val="hr-HR"/>
        </w:rPr>
        <w:t>Temeljem članka 18. stavka 2. Zakona o gradnji (NN 155/2025), projektiranje, kontrolu i nostrifikaciju projekata, građenje i stručni nadzor građenja investitor pisanim ugovorom povjerava osobama koje ispunjavaju uvjete za obavljanje tih djelatnosti propisane Zakonom o gradnji i zakonom kojim se uređuju poslovi i djelatnosti prostornog uređenja i gradnje. Investitor je dužan osigurati stručni nadzor građenja građevine, ako nije propisano drukčije.</w:t>
      </w:r>
    </w:p>
    <w:p w14:paraId="1CFF0AC5" w14:textId="77777777" w:rsidR="00266431" w:rsidRPr="00266431" w:rsidRDefault="00266431" w:rsidP="00266431">
      <w:pPr>
        <w:pStyle w:val="Tijeloteksta"/>
        <w:tabs>
          <w:tab w:val="left" w:pos="1080"/>
        </w:tabs>
        <w:jc w:val="both"/>
        <w:rPr>
          <w:bCs/>
          <w:szCs w:val="24"/>
          <w:lang w:val="hr-HR"/>
        </w:rPr>
      </w:pPr>
      <w:r w:rsidRPr="00266431">
        <w:rPr>
          <w:bCs/>
          <w:szCs w:val="24"/>
          <w:lang w:val="hr-HR"/>
        </w:rPr>
        <w:t xml:space="preserve">Obavljati poslove stručnog nadzora građenja u Republici Hrvatskoj, može pravna osoba ili fizička osoba obrtnik, registrirana za obavljanje poslova stručnog nadzora građenja i ima zaposlenog ovlaštenog arhitekta ili ovlaštenog inženjera odgovarajuće struke, </w:t>
      </w:r>
      <w:bookmarkStart w:id="0" w:name="_Hlk228885930"/>
      <w:r w:rsidRPr="00266431">
        <w:rPr>
          <w:bCs/>
          <w:szCs w:val="24"/>
          <w:lang w:val="hr-HR"/>
        </w:rPr>
        <w:t>koja ispunjava uvjete propisane Zakonom o poslovima i djelatnostima prostornog uređenja i gradnje (NN 78/15, 118/18 i 110/19), te posebnim propisima kojima se uređuje gradnja.</w:t>
      </w:r>
    </w:p>
    <w:bookmarkEnd w:id="0"/>
    <w:p w14:paraId="5DC2F43D" w14:textId="41D022F5" w:rsidR="00266431" w:rsidRDefault="00266431" w:rsidP="00266431">
      <w:pPr>
        <w:pStyle w:val="Tijeloteksta"/>
        <w:tabs>
          <w:tab w:val="left" w:pos="1080"/>
        </w:tabs>
        <w:jc w:val="both"/>
        <w:rPr>
          <w:bCs/>
          <w:szCs w:val="24"/>
          <w:lang w:val="hr-HR"/>
        </w:rPr>
      </w:pPr>
      <w:r w:rsidRPr="00266431">
        <w:rPr>
          <w:bCs/>
          <w:szCs w:val="24"/>
          <w:lang w:val="hr-HR"/>
        </w:rPr>
        <w:t>Detaljnije informacije i upute su gospodarskim subjektima na raspolaganju na internetskim stranicama nadležnog ministarstva:</w:t>
      </w:r>
      <w:r>
        <w:rPr>
          <w:bCs/>
          <w:szCs w:val="24"/>
          <w:lang w:val="hr-HR"/>
        </w:rPr>
        <w:t xml:space="preserve"> </w:t>
      </w:r>
      <w:hyperlink r:id="rId8" w:history="1">
        <w:r w:rsidRPr="00110EE4">
          <w:rPr>
            <w:rStyle w:val="Hiperveza"/>
            <w:bCs/>
            <w:szCs w:val="24"/>
            <w:lang w:val="hr-HR"/>
          </w:rPr>
          <w:t>https://mgipu.gov.hr/</w:t>
        </w:r>
      </w:hyperlink>
    </w:p>
    <w:p w14:paraId="09CD8886" w14:textId="555848CE" w:rsidR="00266431" w:rsidRDefault="00266431" w:rsidP="00266431">
      <w:pPr>
        <w:pStyle w:val="Tijeloteksta"/>
        <w:tabs>
          <w:tab w:val="left" w:pos="1080"/>
        </w:tabs>
        <w:jc w:val="both"/>
        <w:rPr>
          <w:bCs/>
          <w:szCs w:val="24"/>
          <w:lang w:val="hr-HR"/>
        </w:rPr>
      </w:pPr>
      <w:r w:rsidRPr="00266431">
        <w:rPr>
          <w:bCs/>
          <w:szCs w:val="24"/>
          <w:lang w:val="hr-HR"/>
        </w:rPr>
        <w:t>Na građevinama na kojima se izvodi više vrsta radova ili radovi većeg opsega stručni nadzor mora provoditi više nadzornih inženjera odgovarajuće struke, a u tom slučaju investitor ili osoba koju on odredi dužna je pisanim ugovorom odrediti glavnoga nadzornog inženjera. Svaki ovlašteni inženjer odgovoran je za stručni dio nadzora koji je preuzeo.</w:t>
      </w:r>
    </w:p>
    <w:p w14:paraId="25768C15" w14:textId="146F3CDD" w:rsidR="00C027B3" w:rsidRDefault="00C027B3" w:rsidP="00266431">
      <w:pPr>
        <w:pStyle w:val="Tijeloteksta"/>
        <w:tabs>
          <w:tab w:val="left" w:pos="1080"/>
        </w:tabs>
        <w:jc w:val="both"/>
        <w:rPr>
          <w:bCs/>
          <w:szCs w:val="24"/>
          <w:lang w:val="hr-HR"/>
        </w:rPr>
      </w:pPr>
      <w:r w:rsidRPr="00C027B3">
        <w:rPr>
          <w:bCs/>
          <w:szCs w:val="24"/>
          <w:lang w:val="hr-HR"/>
        </w:rPr>
        <w:t>Glavni nadzorni inženjer odgovoran je za cjelovitost i međusobnu usklađenost stručnog nadzora građenja i dužan je o tome sastaviti završno izvješće te ga ovjeriti kvalificiranim elektroničkim potpisom. Glavni nadzorni inženjer može biti istodobno i nadzorni inženjer za određenu vrstu radova.</w:t>
      </w:r>
    </w:p>
    <w:p w14:paraId="0120359C" w14:textId="77777777" w:rsidR="00C027B3" w:rsidRDefault="00C027B3" w:rsidP="00266431">
      <w:pPr>
        <w:pStyle w:val="Tijeloteksta"/>
        <w:tabs>
          <w:tab w:val="left" w:pos="1080"/>
        </w:tabs>
        <w:jc w:val="both"/>
        <w:rPr>
          <w:b/>
          <w:szCs w:val="24"/>
          <w:lang w:val="hr-HR"/>
        </w:rPr>
      </w:pPr>
    </w:p>
    <w:p w14:paraId="3717916E" w14:textId="374C31D3" w:rsidR="00266431" w:rsidRPr="00C027B3" w:rsidRDefault="00C027B3" w:rsidP="00C027B3">
      <w:pPr>
        <w:pStyle w:val="Tijeloteksta"/>
        <w:shd w:val="clear" w:color="auto" w:fill="DAE9F7" w:themeFill="text2" w:themeFillTint="1A"/>
        <w:tabs>
          <w:tab w:val="left" w:pos="1080"/>
        </w:tabs>
        <w:jc w:val="both"/>
        <w:rPr>
          <w:b/>
          <w:szCs w:val="24"/>
          <w:lang w:val="hr-HR"/>
        </w:rPr>
      </w:pPr>
      <w:r w:rsidRPr="00C027B3">
        <w:rPr>
          <w:b/>
          <w:szCs w:val="24"/>
          <w:lang w:val="hr-HR"/>
        </w:rPr>
        <w:t>SPOSOBNOST ZA OBAVLJANJE DJELATNOSTI STRUČNOG NADZORA GRAĐENJA</w:t>
      </w:r>
    </w:p>
    <w:p w14:paraId="5233EA63" w14:textId="77777777" w:rsidR="00111996" w:rsidRDefault="00111996" w:rsidP="00C027B3">
      <w:pPr>
        <w:pStyle w:val="Tijeloteksta"/>
        <w:tabs>
          <w:tab w:val="left" w:pos="1080"/>
        </w:tabs>
        <w:jc w:val="both"/>
        <w:rPr>
          <w:b/>
          <w:szCs w:val="24"/>
          <w:lang w:val="hr-HR"/>
        </w:rPr>
      </w:pPr>
    </w:p>
    <w:p w14:paraId="61E71039" w14:textId="2356C0EC" w:rsidR="00C027B3" w:rsidRPr="008938F1" w:rsidRDefault="00C027B3" w:rsidP="001E09AB">
      <w:pPr>
        <w:pStyle w:val="Tijeloteksta"/>
        <w:shd w:val="clear" w:color="auto" w:fill="F2F2F2" w:themeFill="background1" w:themeFillShade="F2"/>
        <w:tabs>
          <w:tab w:val="left" w:pos="1080"/>
        </w:tabs>
        <w:jc w:val="both"/>
        <w:rPr>
          <w:b/>
          <w:szCs w:val="24"/>
          <w:lang w:val="hr-HR"/>
        </w:rPr>
      </w:pPr>
      <w:r w:rsidRPr="008938F1">
        <w:rPr>
          <w:b/>
          <w:szCs w:val="24"/>
          <w:lang w:val="hr-HR"/>
        </w:rPr>
        <w:t>PRAVNA ILI FIZIČKA OSOBA OBRTNIK KOJA IMA POSLOVNI NASTAN NA PODRUČJU REPUBLIKE HRVATSKE</w:t>
      </w:r>
    </w:p>
    <w:p w14:paraId="19F04CC0" w14:textId="7E4CC323" w:rsidR="00266431" w:rsidRDefault="00C027B3" w:rsidP="00C027B3">
      <w:pPr>
        <w:pStyle w:val="Tijeloteksta"/>
        <w:tabs>
          <w:tab w:val="left" w:pos="1080"/>
        </w:tabs>
        <w:jc w:val="both"/>
        <w:rPr>
          <w:bCs/>
          <w:szCs w:val="24"/>
          <w:lang w:val="hr-HR"/>
        </w:rPr>
      </w:pPr>
      <w:r w:rsidRPr="00C027B3">
        <w:rPr>
          <w:bCs/>
          <w:szCs w:val="24"/>
          <w:lang w:val="hr-HR"/>
        </w:rPr>
        <w:t xml:space="preserve">Pravna ili fizička osoba obrtnik koja ima poslovni </w:t>
      </w:r>
      <w:proofErr w:type="spellStart"/>
      <w:r w:rsidRPr="00C027B3">
        <w:rPr>
          <w:bCs/>
          <w:szCs w:val="24"/>
          <w:lang w:val="hr-HR"/>
        </w:rPr>
        <w:t>nastan</w:t>
      </w:r>
      <w:proofErr w:type="spellEnd"/>
      <w:r w:rsidRPr="00C027B3">
        <w:rPr>
          <w:bCs/>
          <w:szCs w:val="24"/>
          <w:lang w:val="hr-HR"/>
        </w:rPr>
        <w:t xml:space="preserve"> na području Republike Hrvatske može obavljati djelatnost stručnog nadzora građenja ako ispunjava uvjete propisane Zakonom o poslovima i djelatnostima prostornog uređenja i gradnje (NN 78/15, 118/18 i 110/19) te posebnim propisima kojima se uređuje gradnja, odnosno </w:t>
      </w:r>
      <w:r w:rsidRPr="00C027B3">
        <w:rPr>
          <w:b/>
          <w:szCs w:val="24"/>
          <w:lang w:val="hr-HR"/>
        </w:rPr>
        <w:t>ako je registrirana za poslove stručnog nadzora građenja i ima zaposlenog ovlaštenog inženjera</w:t>
      </w:r>
      <w:r w:rsidRPr="00C027B3">
        <w:rPr>
          <w:bCs/>
          <w:szCs w:val="24"/>
          <w:lang w:val="hr-HR"/>
        </w:rPr>
        <w:t>, te u tom slučaju isti dostavljaju:</w:t>
      </w:r>
    </w:p>
    <w:p w14:paraId="5B596B53" w14:textId="4568927E" w:rsidR="00C027B3" w:rsidRPr="00111996" w:rsidRDefault="00C027B3" w:rsidP="00C027B3">
      <w:pPr>
        <w:pStyle w:val="Tijeloteksta"/>
        <w:numPr>
          <w:ilvl w:val="0"/>
          <w:numId w:val="3"/>
        </w:numPr>
        <w:tabs>
          <w:tab w:val="left" w:pos="1080"/>
        </w:tabs>
        <w:jc w:val="both"/>
        <w:rPr>
          <w:b/>
          <w:szCs w:val="24"/>
          <w:lang w:val="hr-HR"/>
        </w:rPr>
      </w:pPr>
      <w:r w:rsidRPr="00C027B3">
        <w:rPr>
          <w:bCs/>
          <w:szCs w:val="24"/>
          <w:lang w:val="hr-HR"/>
        </w:rPr>
        <w:lastRenderedPageBreak/>
        <w:t xml:space="preserve">Izvadak iz sudskog ili obrtnog registra Republike Hrvatske iz kojeg mora biti vidljivo da je gospodarski subjekt </w:t>
      </w:r>
      <w:r w:rsidRPr="00111996">
        <w:rPr>
          <w:b/>
          <w:szCs w:val="24"/>
          <w:lang w:val="hr-HR"/>
        </w:rPr>
        <w:t>registriran za obavljanje djelatnosti stručnog nadzora građenja.</w:t>
      </w:r>
    </w:p>
    <w:p w14:paraId="0F2BD94A" w14:textId="77CAF1F3" w:rsidR="00C027B3" w:rsidRPr="00C027B3" w:rsidRDefault="00C027B3" w:rsidP="00C027B3">
      <w:pPr>
        <w:pStyle w:val="Tijeloteksta"/>
        <w:numPr>
          <w:ilvl w:val="0"/>
          <w:numId w:val="3"/>
        </w:numPr>
        <w:tabs>
          <w:tab w:val="left" w:pos="1080"/>
        </w:tabs>
        <w:jc w:val="both"/>
        <w:rPr>
          <w:bCs/>
          <w:szCs w:val="24"/>
          <w:lang w:val="hr-HR"/>
        </w:rPr>
      </w:pPr>
      <w:r w:rsidRPr="00C027B3">
        <w:rPr>
          <w:bCs/>
          <w:szCs w:val="24"/>
          <w:lang w:val="hr-HR"/>
        </w:rPr>
        <w:t>Potvrdu (o podacima iz imenika, upisnika, evidencija ili zbirke isprava) nadležne Hrvatske komore inženjera za ovlaštenog arhitekta ili ovlaštenog inženjera, zaposlenika gospodarskog subjekta.</w:t>
      </w:r>
    </w:p>
    <w:p w14:paraId="5F6D0FD9" w14:textId="77777777" w:rsidR="001B297C" w:rsidRPr="001B297C" w:rsidRDefault="001B297C" w:rsidP="001B297C">
      <w:pPr>
        <w:pStyle w:val="Tijeloteksta"/>
        <w:tabs>
          <w:tab w:val="left" w:pos="1080"/>
        </w:tabs>
        <w:jc w:val="both"/>
        <w:rPr>
          <w:b/>
          <w:szCs w:val="24"/>
          <w:lang w:val="hr-HR"/>
        </w:rPr>
      </w:pPr>
    </w:p>
    <w:p w14:paraId="1E0EBF46" w14:textId="48874DCE" w:rsidR="00266431" w:rsidRDefault="008938F1" w:rsidP="00847CFB">
      <w:pPr>
        <w:pStyle w:val="Tijeloteksta"/>
        <w:shd w:val="clear" w:color="auto" w:fill="DAE9F7" w:themeFill="text2" w:themeFillTint="1A"/>
        <w:tabs>
          <w:tab w:val="left" w:pos="1080"/>
        </w:tabs>
        <w:jc w:val="both"/>
        <w:rPr>
          <w:b/>
          <w:szCs w:val="24"/>
          <w:lang w:val="hr-HR"/>
        </w:rPr>
      </w:pPr>
      <w:r w:rsidRPr="008938F1">
        <w:rPr>
          <w:b/>
          <w:szCs w:val="24"/>
          <w:lang w:val="hr-HR"/>
        </w:rPr>
        <w:t>UVJETI KOJI SE ODNOSE NA OVLAŠTENJA FIZIČKIH OSOBA ZA OBAVLJANJE DJELATNOSTI NADZORNIH INŽENJERA</w:t>
      </w:r>
    </w:p>
    <w:p w14:paraId="56C90B80" w14:textId="77777777" w:rsidR="008938F1" w:rsidRPr="008938F1" w:rsidRDefault="008938F1" w:rsidP="008938F1">
      <w:pPr>
        <w:pStyle w:val="Tijeloteksta"/>
        <w:tabs>
          <w:tab w:val="left" w:pos="1080"/>
        </w:tabs>
        <w:jc w:val="both"/>
        <w:rPr>
          <w:bCs/>
          <w:szCs w:val="24"/>
          <w:lang w:val="hr-HR"/>
        </w:rPr>
      </w:pPr>
      <w:r w:rsidRPr="008938F1">
        <w:rPr>
          <w:bCs/>
          <w:szCs w:val="24"/>
          <w:lang w:val="hr-HR"/>
        </w:rPr>
        <w:t>Sukladno članku 18. Zakona o poslovima i djelatnostima prostornog uređenja i gradnje (NN 78/15, 118/18, 110/19) poslove stručnog nadzora građenja u svojstvu odgovorne osobe (nadzornog inženjera) u okviru zadaća svoje struke može obavljati ovlašteni arhitekt ili ovlašteni inženjer sukladno posebnom zakonu kojim se uređuje udruživanje u Komoru. Sukladno članku 19. Zakona o poslovima i djelatnostima prostornog uređenja i gradnje (NN 78/15, 118/18, 110/19) ovlašteni arhitekt i ovlašteni inženjer mogu obavljati poslove stručnog nadzora građenja samostalno u vlastitom uredu, zajedničkom uredu ili pravnoj osobi registriranoj za tu djelatnost.</w:t>
      </w:r>
    </w:p>
    <w:p w14:paraId="7E4F95FB" w14:textId="77777777" w:rsidR="008938F1" w:rsidRDefault="008938F1" w:rsidP="008938F1">
      <w:pPr>
        <w:pStyle w:val="Tijeloteksta"/>
        <w:tabs>
          <w:tab w:val="left" w:pos="1080"/>
        </w:tabs>
        <w:jc w:val="both"/>
        <w:rPr>
          <w:bCs/>
          <w:szCs w:val="24"/>
          <w:lang w:val="hr-HR"/>
        </w:rPr>
      </w:pPr>
      <w:r w:rsidRPr="008938F1">
        <w:rPr>
          <w:bCs/>
          <w:szCs w:val="24"/>
          <w:lang w:val="hr-HR"/>
        </w:rPr>
        <w:t>Sukladno članku 27. Zakona o komori arhitekata i komorama inženjera u graditeljstvu i prostornom uređenju (NN 78/2015, 114/18, 110/19) pravo na upis u imenik ovlaštenih arhitekata, ovlaštenih arhitekata urbanista, odnosno ovlaštenih inženjera Komore ima fizička osoba koja kumulativno ispunjava sljedeće uvjete:</w:t>
      </w:r>
    </w:p>
    <w:p w14:paraId="14FE9D00" w14:textId="760E1C77" w:rsidR="008938F1" w:rsidRPr="008938F1" w:rsidRDefault="008938F1" w:rsidP="008938F1">
      <w:pPr>
        <w:pStyle w:val="Tijeloteksta"/>
        <w:numPr>
          <w:ilvl w:val="0"/>
          <w:numId w:val="4"/>
        </w:numPr>
        <w:tabs>
          <w:tab w:val="left" w:pos="1080"/>
        </w:tabs>
        <w:jc w:val="both"/>
        <w:rPr>
          <w:bCs/>
          <w:szCs w:val="24"/>
          <w:lang w:val="hr-HR"/>
        </w:rPr>
      </w:pPr>
      <w:r w:rsidRPr="008938F1">
        <w:rPr>
          <w:bCs/>
          <w:szCs w:val="24"/>
          <w:lang w:val="hr-HR"/>
        </w:rPr>
        <w:t>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w:t>
      </w:r>
    </w:p>
    <w:p w14:paraId="69FDE78B" w14:textId="280EE383" w:rsidR="008938F1" w:rsidRPr="008938F1" w:rsidRDefault="008938F1" w:rsidP="008938F1">
      <w:pPr>
        <w:pStyle w:val="Tijeloteksta"/>
        <w:numPr>
          <w:ilvl w:val="0"/>
          <w:numId w:val="4"/>
        </w:numPr>
        <w:tabs>
          <w:tab w:val="left" w:pos="1080"/>
        </w:tabs>
        <w:jc w:val="both"/>
        <w:rPr>
          <w:bCs/>
          <w:szCs w:val="24"/>
          <w:lang w:val="hr-HR"/>
        </w:rPr>
      </w:pPr>
      <w:r w:rsidRPr="008938F1">
        <w:rPr>
          <w:bCs/>
          <w:szCs w:val="24"/>
          <w:lang w:val="hr-HR"/>
        </w:rPr>
        <w:t>da je nakon završetka odgovarajućeg diplomskog sveučilišnog studija ili nakon završetka odgovarajućeg specijalističkog diplomskog stručnog studija provela na odgovarajućim poslovima u struci najmanje dvije godine, da je nakon završetka odgovarajućeg diplomskog sveučilišnog studija ili odgovarajućeg specijalističkog diplomskog stručnog studija provela na odgovarajućim poslovima u struci najmanje jednu godinu, ako je uz navedeno iskustvo nakon završetka odgovarajućeg preddiplomskog sveučilišnog ili nakon završetka odgovarajućeg preddiplomskog stručnog studija stekla odgovarajuće iskustvo u struci u trajanju od najmanje tri godine, odnosno bila zaposlena na stručnim poslovima graditeljstva i/ili prostornoga uređenja u tijelima državne uprave ili jedinica lokalne i područne (regionalne) samouprave te zavodima za prostorno uređenje županije, odnosno Grada Zagreba najmanje deset godina</w:t>
      </w:r>
    </w:p>
    <w:p w14:paraId="1DB0FBE9" w14:textId="5E3AD2F5" w:rsidR="008938F1" w:rsidRPr="008938F1" w:rsidRDefault="008938F1" w:rsidP="008938F1">
      <w:pPr>
        <w:pStyle w:val="Tijeloteksta"/>
        <w:numPr>
          <w:ilvl w:val="0"/>
          <w:numId w:val="4"/>
        </w:numPr>
        <w:tabs>
          <w:tab w:val="left" w:pos="1080"/>
        </w:tabs>
        <w:jc w:val="both"/>
        <w:rPr>
          <w:bCs/>
          <w:szCs w:val="24"/>
          <w:lang w:val="hr-HR"/>
        </w:rPr>
      </w:pPr>
      <w:r w:rsidRPr="008938F1">
        <w:rPr>
          <w:bCs/>
          <w:szCs w:val="24"/>
          <w:lang w:val="hr-HR"/>
        </w:rPr>
        <w:t>da je ispunila uvjete sukladno posebnim propisima kojima se propisuje polaganje stručnog ispita.</w:t>
      </w:r>
    </w:p>
    <w:p w14:paraId="47681602" w14:textId="77777777" w:rsidR="008938F1" w:rsidRPr="008938F1" w:rsidRDefault="008938F1" w:rsidP="008938F1">
      <w:pPr>
        <w:pStyle w:val="Tijeloteksta"/>
        <w:tabs>
          <w:tab w:val="left" w:pos="1080"/>
        </w:tabs>
        <w:jc w:val="both"/>
        <w:rPr>
          <w:b/>
          <w:szCs w:val="24"/>
          <w:lang w:val="hr-HR"/>
        </w:rPr>
      </w:pPr>
    </w:p>
    <w:p w14:paraId="36311897" w14:textId="1A306365" w:rsidR="008938F1" w:rsidRPr="008938F1" w:rsidRDefault="008938F1" w:rsidP="008938F1">
      <w:pPr>
        <w:pStyle w:val="Tijeloteksta"/>
        <w:tabs>
          <w:tab w:val="left" w:pos="1080"/>
        </w:tabs>
        <w:jc w:val="both"/>
        <w:rPr>
          <w:bCs/>
          <w:szCs w:val="24"/>
          <w:lang w:val="hr-HR"/>
        </w:rPr>
      </w:pPr>
      <w:r w:rsidRPr="008938F1">
        <w:rPr>
          <w:bCs/>
          <w:szCs w:val="24"/>
          <w:lang w:val="hr-HR"/>
        </w:rPr>
        <w:lastRenderedPageBreak/>
        <w:t>Odabrani ponuditelj je dužan Naručitelju dostaviti dokaz da su navedeni stručnjaci, ishodili sva potrebna rješenja/potvrde/suglasnosti o ovlaštenju za provođenje stručnog nadzora građenja sukladno zakonima Republike Hrvatske:</w:t>
      </w:r>
    </w:p>
    <w:p w14:paraId="14892150" w14:textId="3B454516" w:rsidR="008938F1" w:rsidRPr="008938F1" w:rsidRDefault="008938F1" w:rsidP="008938F1">
      <w:pPr>
        <w:pStyle w:val="Tijeloteksta"/>
        <w:numPr>
          <w:ilvl w:val="0"/>
          <w:numId w:val="6"/>
        </w:numPr>
        <w:tabs>
          <w:tab w:val="left" w:pos="1080"/>
        </w:tabs>
        <w:jc w:val="both"/>
        <w:rPr>
          <w:bCs/>
          <w:szCs w:val="24"/>
          <w:lang w:val="hr-HR"/>
        </w:rPr>
      </w:pPr>
      <w:r w:rsidRPr="008938F1">
        <w:rPr>
          <w:bCs/>
          <w:szCs w:val="24"/>
          <w:lang w:val="hr-HR"/>
        </w:rPr>
        <w:t>za ovlaštenu osobu iz Republike Hrvatske, rješenje/potvrdu nadležne Hrvatske komore inženjera o upisu u Imenik ovlaštenih inženjera odgovarajuće struke;</w:t>
      </w:r>
    </w:p>
    <w:p w14:paraId="1C04CC94" w14:textId="7DA9DBF0" w:rsidR="008938F1" w:rsidRPr="008938F1" w:rsidRDefault="008938F1" w:rsidP="008938F1">
      <w:pPr>
        <w:pStyle w:val="Tijeloteksta"/>
        <w:tabs>
          <w:tab w:val="left" w:pos="1080"/>
        </w:tabs>
        <w:jc w:val="both"/>
        <w:rPr>
          <w:bCs/>
          <w:szCs w:val="24"/>
          <w:lang w:val="hr-HR"/>
        </w:rPr>
      </w:pPr>
      <w:r w:rsidRPr="008938F1">
        <w:rPr>
          <w:bCs/>
          <w:szCs w:val="24"/>
          <w:lang w:val="hr-HR"/>
        </w:rPr>
        <w:t>Sukladno članku 22. stavku 2. Zakona o poslovima i djelatnostima prostornog uređenja i gradnje (NN 78/15, 118/18, 110/19) pravna osoba registrirana za poslove stručnog nadzora građenja mora u obavljanju tih poslova imati zaposlenog ovlaštenog arhitekta ili ovlaštenog inženjera. Pravna osoba koja nema zaposlene sve potrebne ovlaštene inženjere mora iste osigurati putem ugovora.</w:t>
      </w:r>
    </w:p>
    <w:p w14:paraId="65524EE9" w14:textId="57C82B0F" w:rsidR="00266431" w:rsidRDefault="004A259B" w:rsidP="004A259B">
      <w:pPr>
        <w:pStyle w:val="Tijeloteksta"/>
        <w:tabs>
          <w:tab w:val="left" w:pos="1080"/>
        </w:tabs>
        <w:jc w:val="both"/>
        <w:rPr>
          <w:b/>
          <w:szCs w:val="24"/>
          <w:lang w:val="hr-HR"/>
        </w:rPr>
      </w:pPr>
      <w:r>
        <w:rPr>
          <w:b/>
          <w:szCs w:val="24"/>
          <w:lang w:val="hr-HR"/>
        </w:rPr>
        <w:t xml:space="preserve">Nakon </w:t>
      </w:r>
      <w:r w:rsidRPr="004A259B">
        <w:rPr>
          <w:b/>
          <w:szCs w:val="24"/>
          <w:lang w:val="hr-HR"/>
        </w:rPr>
        <w:t xml:space="preserve">stupanja na snagu Ugovora o </w:t>
      </w:r>
      <w:r w:rsidR="00E1364A">
        <w:rPr>
          <w:b/>
          <w:szCs w:val="24"/>
          <w:lang w:val="hr-HR"/>
        </w:rPr>
        <w:t>jednostavnoj</w:t>
      </w:r>
      <w:r w:rsidRPr="004A259B">
        <w:rPr>
          <w:b/>
          <w:szCs w:val="24"/>
          <w:lang w:val="hr-HR"/>
        </w:rPr>
        <w:t xml:space="preserve"> nabavi, a prije uvođenja u posao</w:t>
      </w:r>
      <w:r>
        <w:rPr>
          <w:b/>
          <w:szCs w:val="24"/>
          <w:lang w:val="hr-HR"/>
        </w:rPr>
        <w:t>,</w:t>
      </w:r>
      <w:r w:rsidRPr="004A259B">
        <w:rPr>
          <w:b/>
          <w:szCs w:val="24"/>
          <w:lang w:val="hr-HR"/>
        </w:rPr>
        <w:t xml:space="preserve"> </w:t>
      </w:r>
      <w:r>
        <w:rPr>
          <w:b/>
          <w:szCs w:val="24"/>
          <w:lang w:val="hr-HR"/>
        </w:rPr>
        <w:t>n</w:t>
      </w:r>
      <w:r w:rsidRPr="004A259B">
        <w:rPr>
          <w:b/>
          <w:szCs w:val="24"/>
          <w:lang w:val="hr-HR"/>
        </w:rPr>
        <w:t xml:space="preserve">a poziv Naručitelja </w:t>
      </w:r>
      <w:r>
        <w:rPr>
          <w:b/>
          <w:szCs w:val="24"/>
          <w:lang w:val="hr-HR"/>
        </w:rPr>
        <w:t>O</w:t>
      </w:r>
      <w:r w:rsidRPr="004A259B">
        <w:rPr>
          <w:b/>
          <w:szCs w:val="24"/>
          <w:lang w:val="hr-HR"/>
        </w:rPr>
        <w:t>dabrani ponuditelj/Izvršitelj dužan  je dostaviti dokaz</w:t>
      </w:r>
      <w:r>
        <w:rPr>
          <w:b/>
          <w:szCs w:val="24"/>
          <w:lang w:val="hr-HR"/>
        </w:rPr>
        <w:t>:</w:t>
      </w:r>
    </w:p>
    <w:p w14:paraId="4BD5843A" w14:textId="7D3110A7" w:rsidR="00F14330" w:rsidRDefault="004A259B" w:rsidP="004A259B">
      <w:pPr>
        <w:pStyle w:val="Tijeloteksta"/>
        <w:numPr>
          <w:ilvl w:val="0"/>
          <w:numId w:val="7"/>
        </w:numPr>
        <w:tabs>
          <w:tab w:val="left" w:pos="1080"/>
        </w:tabs>
        <w:jc w:val="both"/>
        <w:rPr>
          <w:bCs/>
          <w:szCs w:val="24"/>
          <w:lang w:val="hr-HR"/>
        </w:rPr>
      </w:pPr>
      <w:r>
        <w:rPr>
          <w:bCs/>
          <w:szCs w:val="24"/>
          <w:lang w:val="hr-HR"/>
        </w:rPr>
        <w:t xml:space="preserve">da su </w:t>
      </w:r>
      <w:r w:rsidR="00F14330" w:rsidRPr="00F14330">
        <w:rPr>
          <w:bCs/>
          <w:szCs w:val="24"/>
          <w:lang w:val="hr-HR"/>
        </w:rPr>
        <w:t>nominirani nadzorni inženjeri</w:t>
      </w:r>
      <w:r w:rsidR="00F14330">
        <w:rPr>
          <w:bCs/>
          <w:szCs w:val="24"/>
          <w:lang w:val="hr-HR"/>
        </w:rPr>
        <w:t xml:space="preserve"> </w:t>
      </w:r>
      <w:r w:rsidRPr="004A259B">
        <w:rPr>
          <w:bCs/>
          <w:szCs w:val="24"/>
          <w:lang w:val="hr-HR"/>
        </w:rPr>
        <w:t>ishodili sva potrebna rješenja/potvrde za obavljanje djelatnosti nadzornih inženjera građenja</w:t>
      </w:r>
    </w:p>
    <w:p w14:paraId="0A7D894E" w14:textId="306E7B2F" w:rsidR="004A259B" w:rsidRDefault="004A259B" w:rsidP="004A259B">
      <w:pPr>
        <w:pStyle w:val="Tijeloteksta"/>
        <w:numPr>
          <w:ilvl w:val="0"/>
          <w:numId w:val="7"/>
        </w:numPr>
        <w:tabs>
          <w:tab w:val="left" w:pos="1080"/>
        </w:tabs>
        <w:jc w:val="both"/>
        <w:rPr>
          <w:bCs/>
          <w:szCs w:val="24"/>
          <w:lang w:val="hr-HR"/>
        </w:rPr>
      </w:pPr>
      <w:r w:rsidRPr="004A259B">
        <w:rPr>
          <w:bCs/>
          <w:szCs w:val="24"/>
          <w:lang w:val="hr-HR"/>
        </w:rPr>
        <w:t xml:space="preserve">o </w:t>
      </w:r>
      <w:proofErr w:type="spellStart"/>
      <w:r w:rsidRPr="004A259B">
        <w:rPr>
          <w:bCs/>
          <w:szCs w:val="24"/>
          <w:lang w:val="hr-HR"/>
        </w:rPr>
        <w:t>radnopravnom</w:t>
      </w:r>
      <w:proofErr w:type="spellEnd"/>
      <w:r w:rsidRPr="004A259B">
        <w:rPr>
          <w:bCs/>
          <w:szCs w:val="24"/>
          <w:lang w:val="hr-HR"/>
        </w:rPr>
        <w:t xml:space="preserve"> statusu  za ovlaštene inženjere u pravnoj osobi.</w:t>
      </w:r>
    </w:p>
    <w:p w14:paraId="54C87B3A" w14:textId="1F39885D" w:rsidR="004A259B" w:rsidRPr="004A259B" w:rsidRDefault="004A259B" w:rsidP="004A259B">
      <w:pPr>
        <w:pStyle w:val="Odlomakpopisa"/>
        <w:numPr>
          <w:ilvl w:val="0"/>
          <w:numId w:val="7"/>
        </w:numPr>
        <w:rPr>
          <w:bCs/>
          <w:szCs w:val="24"/>
          <w:lang w:val="hr-HR"/>
        </w:rPr>
      </w:pPr>
      <w:r>
        <w:rPr>
          <w:bCs/>
          <w:szCs w:val="24"/>
          <w:lang w:val="hr-HR"/>
        </w:rPr>
        <w:t xml:space="preserve">da je </w:t>
      </w:r>
      <w:r w:rsidRPr="004A259B">
        <w:rPr>
          <w:bCs/>
          <w:szCs w:val="24"/>
          <w:lang w:val="hr-HR"/>
        </w:rPr>
        <w:t>koordinator zaštite na radu ishodio sva potrebna rješenja/potvrde (položeni ispit za obavljanje poslova koordinatora zaštite na radu) za obavljanje djelatnosti</w:t>
      </w:r>
    </w:p>
    <w:p w14:paraId="1330C0FA" w14:textId="367E6A5F" w:rsidR="004A259B" w:rsidRDefault="004A259B" w:rsidP="004A259B">
      <w:pPr>
        <w:pStyle w:val="Tijeloteksta"/>
        <w:tabs>
          <w:tab w:val="left" w:pos="1080"/>
        </w:tabs>
        <w:jc w:val="both"/>
        <w:rPr>
          <w:b/>
          <w:szCs w:val="24"/>
          <w:lang w:val="hr-HR"/>
        </w:rPr>
      </w:pPr>
      <w:r w:rsidRPr="004A259B">
        <w:rPr>
          <w:b/>
          <w:szCs w:val="24"/>
          <w:lang w:val="hr-HR"/>
        </w:rPr>
        <w:t xml:space="preserve">Ukoliko Izvršitelj ne dokaže da ispunjava ove uvjete, Naručitelj ima pravo raskinuti Ugovor o </w:t>
      </w:r>
      <w:r w:rsidR="00E1364A">
        <w:rPr>
          <w:b/>
          <w:szCs w:val="24"/>
          <w:lang w:val="hr-HR"/>
        </w:rPr>
        <w:t>jednostavnoj</w:t>
      </w:r>
      <w:r w:rsidRPr="004A259B">
        <w:rPr>
          <w:b/>
          <w:szCs w:val="24"/>
          <w:lang w:val="hr-HR"/>
        </w:rPr>
        <w:t xml:space="preserve"> nabavi te naplatiti jamstvo za uredno ispunjenje ugovora.</w:t>
      </w:r>
    </w:p>
    <w:p w14:paraId="44AF4CC4" w14:textId="77777777" w:rsidR="00111996" w:rsidRPr="004A259B" w:rsidRDefault="00111996" w:rsidP="004A259B">
      <w:pPr>
        <w:pStyle w:val="Tijeloteksta"/>
        <w:tabs>
          <w:tab w:val="left" w:pos="1080"/>
        </w:tabs>
        <w:jc w:val="both"/>
        <w:rPr>
          <w:b/>
          <w:szCs w:val="24"/>
          <w:lang w:val="hr-HR"/>
        </w:rPr>
      </w:pPr>
    </w:p>
    <w:p w14:paraId="36BE3D46" w14:textId="5E13F5F6" w:rsidR="00AB4748" w:rsidRPr="00675961" w:rsidRDefault="00111996" w:rsidP="007C381D">
      <w:pPr>
        <w:shd w:val="clear" w:color="auto" w:fill="DAE9F7" w:themeFill="text2" w:themeFillTint="1A"/>
        <w:tabs>
          <w:tab w:val="left" w:pos="1080"/>
        </w:tabs>
        <w:jc w:val="both"/>
        <w:rPr>
          <w:rFonts w:eastAsia="Times New Roman"/>
          <w:b/>
          <w:szCs w:val="24"/>
          <w:lang w:val="hr-HR" w:eastAsia="hr-HR"/>
        </w:rPr>
      </w:pPr>
      <w:r>
        <w:rPr>
          <w:rFonts w:eastAsia="Times New Roman"/>
          <w:b/>
          <w:szCs w:val="24"/>
          <w:lang w:val="hr-HR" w:eastAsia="hr-HR"/>
        </w:rPr>
        <w:t>K</w:t>
      </w:r>
      <w:r w:rsidRPr="00675961">
        <w:rPr>
          <w:rFonts w:eastAsia="Times New Roman"/>
          <w:b/>
          <w:szCs w:val="24"/>
          <w:lang w:val="hr-HR" w:eastAsia="hr-HR"/>
        </w:rPr>
        <w:t>OORDINATOR ZAŠTITE NA RADU</w:t>
      </w:r>
    </w:p>
    <w:p w14:paraId="3B4178C7" w14:textId="75C5D2C9" w:rsidR="00AB4748" w:rsidRPr="00675961" w:rsidRDefault="00AB4748" w:rsidP="00AB4748">
      <w:pPr>
        <w:tabs>
          <w:tab w:val="left" w:pos="0"/>
        </w:tabs>
        <w:jc w:val="both"/>
        <w:rPr>
          <w:rFonts w:eastAsia="Times New Roman"/>
          <w:szCs w:val="24"/>
          <w:lang w:val="hr-HR" w:eastAsia="hr-HR"/>
        </w:rPr>
      </w:pPr>
      <w:r w:rsidRPr="00675961">
        <w:rPr>
          <w:rFonts w:eastAsia="Times New Roman"/>
          <w:szCs w:val="24"/>
          <w:lang w:val="hr-HR" w:eastAsia="hr-HR"/>
        </w:rPr>
        <w:t>Za izvršenje ugovora odabrani ponuditelj će morati imati na raspolaganju osobu koja će obavljati poslove koordinatora zaštite na radu sukladno Zakonu o zaštiti na radu (</w:t>
      </w:r>
      <w:r w:rsidR="00E21636" w:rsidRPr="00675961">
        <w:rPr>
          <w:rFonts w:eastAsia="Times New Roman"/>
          <w:szCs w:val="24"/>
          <w:lang w:val="hr-HR" w:eastAsia="hr-HR"/>
        </w:rPr>
        <w:t xml:space="preserve">„Narodne novine“ br. </w:t>
      </w:r>
      <w:r w:rsidRPr="00675961">
        <w:rPr>
          <w:rFonts w:eastAsia="Times New Roman"/>
          <w:szCs w:val="24"/>
          <w:lang w:val="hr-HR" w:eastAsia="hr-HR"/>
        </w:rPr>
        <w:t>71/14</w:t>
      </w:r>
      <w:r w:rsidR="00E21636" w:rsidRPr="00675961">
        <w:rPr>
          <w:rFonts w:eastAsia="Times New Roman"/>
          <w:szCs w:val="24"/>
          <w:lang w:val="hr-HR" w:eastAsia="hr-HR"/>
        </w:rPr>
        <w:t>.</w:t>
      </w:r>
      <w:r w:rsidRPr="00675961">
        <w:rPr>
          <w:rFonts w:eastAsia="Times New Roman"/>
          <w:szCs w:val="24"/>
          <w:lang w:val="hr-HR" w:eastAsia="hr-HR"/>
        </w:rPr>
        <w:t>, 118/14</w:t>
      </w:r>
      <w:r w:rsidR="00E21636" w:rsidRPr="00675961">
        <w:rPr>
          <w:rFonts w:eastAsia="Times New Roman"/>
          <w:szCs w:val="24"/>
          <w:lang w:val="hr-HR" w:eastAsia="hr-HR"/>
        </w:rPr>
        <w:t>.</w:t>
      </w:r>
      <w:r w:rsidRPr="00675961">
        <w:rPr>
          <w:rFonts w:eastAsia="Times New Roman"/>
          <w:szCs w:val="24"/>
          <w:lang w:val="hr-HR" w:eastAsia="hr-HR"/>
        </w:rPr>
        <w:t>, 154/14</w:t>
      </w:r>
      <w:r w:rsidR="00E21636" w:rsidRPr="00675961">
        <w:rPr>
          <w:rFonts w:eastAsia="Times New Roman"/>
          <w:szCs w:val="24"/>
          <w:lang w:val="hr-HR" w:eastAsia="hr-HR"/>
        </w:rPr>
        <w:t>.</w:t>
      </w:r>
      <w:r w:rsidRPr="00675961">
        <w:rPr>
          <w:rFonts w:eastAsia="Times New Roman"/>
          <w:szCs w:val="24"/>
          <w:lang w:val="hr-HR" w:eastAsia="hr-HR"/>
        </w:rPr>
        <w:t>, 94/18</w:t>
      </w:r>
      <w:r w:rsidR="00E21636" w:rsidRPr="00675961">
        <w:rPr>
          <w:rFonts w:eastAsia="Times New Roman"/>
          <w:szCs w:val="24"/>
          <w:lang w:val="hr-HR" w:eastAsia="hr-HR"/>
        </w:rPr>
        <w:t>.</w:t>
      </w:r>
      <w:r w:rsidRPr="00675961">
        <w:rPr>
          <w:rFonts w:eastAsia="Times New Roman"/>
          <w:szCs w:val="24"/>
          <w:lang w:val="hr-HR" w:eastAsia="hr-HR"/>
        </w:rPr>
        <w:t>, 96/18</w:t>
      </w:r>
      <w:r w:rsidR="00E21636" w:rsidRPr="00675961">
        <w:rPr>
          <w:rFonts w:eastAsia="Times New Roman"/>
          <w:szCs w:val="24"/>
          <w:lang w:val="hr-HR" w:eastAsia="hr-HR"/>
        </w:rPr>
        <w:t>.</w:t>
      </w:r>
      <w:r w:rsidRPr="00675961">
        <w:rPr>
          <w:rFonts w:eastAsia="Times New Roman"/>
          <w:szCs w:val="24"/>
          <w:lang w:val="hr-HR" w:eastAsia="hr-HR"/>
        </w:rPr>
        <w:t>), Pravilniku o zaštiti na radu na privremenim gradilištima (</w:t>
      </w:r>
      <w:r w:rsidR="00E21636" w:rsidRPr="00675961">
        <w:rPr>
          <w:rFonts w:eastAsia="Times New Roman"/>
          <w:szCs w:val="24"/>
          <w:lang w:val="hr-HR" w:eastAsia="hr-HR"/>
        </w:rPr>
        <w:t xml:space="preserve">„Narodne novine“ br. </w:t>
      </w:r>
      <w:r w:rsidRPr="00675961">
        <w:rPr>
          <w:rFonts w:eastAsia="Times New Roman"/>
          <w:szCs w:val="24"/>
          <w:lang w:val="hr-HR" w:eastAsia="hr-HR"/>
        </w:rPr>
        <w:t>48/18</w:t>
      </w:r>
      <w:r w:rsidR="00E21636" w:rsidRPr="00675961">
        <w:rPr>
          <w:rFonts w:eastAsia="Times New Roman"/>
          <w:szCs w:val="24"/>
          <w:lang w:val="hr-HR" w:eastAsia="hr-HR"/>
        </w:rPr>
        <w:t>.</w:t>
      </w:r>
      <w:r w:rsidRPr="00675961">
        <w:rPr>
          <w:rFonts w:eastAsia="Times New Roman"/>
          <w:szCs w:val="24"/>
          <w:lang w:val="hr-HR" w:eastAsia="hr-HR"/>
        </w:rPr>
        <w:t xml:space="preserve">) i Pravilniku o osposobljavanju </w:t>
      </w:r>
      <w:r w:rsidR="00324AB1" w:rsidRPr="00675961">
        <w:rPr>
          <w:rFonts w:eastAsia="Times New Roman"/>
          <w:szCs w:val="24"/>
          <w:lang w:val="hr-HR" w:eastAsia="hr-HR"/>
        </w:rPr>
        <w:t xml:space="preserve">i usavršavanju </w:t>
      </w:r>
      <w:r w:rsidRPr="00675961">
        <w:rPr>
          <w:rFonts w:eastAsia="Times New Roman"/>
          <w:szCs w:val="24"/>
          <w:lang w:val="hr-HR" w:eastAsia="hr-HR"/>
        </w:rPr>
        <w:t xml:space="preserve">iz zaštite na radu </w:t>
      </w:r>
      <w:r w:rsidR="00324AB1" w:rsidRPr="00675961">
        <w:rPr>
          <w:rFonts w:eastAsia="Times New Roman"/>
          <w:szCs w:val="24"/>
          <w:lang w:val="hr-HR" w:eastAsia="hr-HR"/>
        </w:rPr>
        <w:t>te</w:t>
      </w:r>
      <w:r w:rsidRPr="00675961">
        <w:rPr>
          <w:rFonts w:eastAsia="Times New Roman"/>
          <w:szCs w:val="24"/>
          <w:lang w:val="hr-HR" w:eastAsia="hr-HR"/>
        </w:rPr>
        <w:t xml:space="preserve"> polaganju stručnog ispita (</w:t>
      </w:r>
      <w:r w:rsidR="00E21636" w:rsidRPr="00675961">
        <w:rPr>
          <w:rFonts w:eastAsia="Times New Roman"/>
          <w:szCs w:val="24"/>
          <w:lang w:val="hr-HR" w:eastAsia="hr-HR"/>
        </w:rPr>
        <w:t>„Narodne novine“ br.</w:t>
      </w:r>
      <w:r w:rsidRPr="00675961">
        <w:rPr>
          <w:rFonts w:eastAsia="Times New Roman"/>
          <w:szCs w:val="24"/>
          <w:lang w:val="hr-HR" w:eastAsia="hr-HR"/>
        </w:rPr>
        <w:t xml:space="preserve"> 1</w:t>
      </w:r>
      <w:r w:rsidR="00324AB1" w:rsidRPr="00675961">
        <w:rPr>
          <w:rFonts w:eastAsia="Times New Roman"/>
          <w:szCs w:val="24"/>
          <w:lang w:val="hr-HR" w:eastAsia="hr-HR"/>
        </w:rPr>
        <w:t>42</w:t>
      </w:r>
      <w:r w:rsidRPr="00675961">
        <w:rPr>
          <w:rFonts w:eastAsia="Times New Roman"/>
          <w:szCs w:val="24"/>
          <w:lang w:val="hr-HR" w:eastAsia="hr-HR"/>
        </w:rPr>
        <w:t>/</w:t>
      </w:r>
      <w:r w:rsidR="00324AB1" w:rsidRPr="00675961">
        <w:rPr>
          <w:rFonts w:eastAsia="Times New Roman"/>
          <w:szCs w:val="24"/>
          <w:lang w:val="hr-HR" w:eastAsia="hr-HR"/>
        </w:rPr>
        <w:t>21</w:t>
      </w:r>
      <w:r w:rsidR="00E21636" w:rsidRPr="00675961">
        <w:rPr>
          <w:rFonts w:eastAsia="Times New Roman"/>
          <w:szCs w:val="24"/>
          <w:lang w:val="hr-HR" w:eastAsia="hr-HR"/>
        </w:rPr>
        <w:t>.</w:t>
      </w:r>
      <w:r w:rsidRPr="00675961">
        <w:rPr>
          <w:rFonts w:eastAsia="Times New Roman"/>
          <w:szCs w:val="24"/>
          <w:lang w:val="hr-HR" w:eastAsia="hr-HR"/>
        </w:rPr>
        <w:t xml:space="preserve">). </w:t>
      </w:r>
    </w:p>
    <w:p w14:paraId="59C335AB" w14:textId="39473FF2" w:rsidR="00AB4748" w:rsidRPr="00675961" w:rsidRDefault="00AB4748" w:rsidP="00AB4748">
      <w:pPr>
        <w:tabs>
          <w:tab w:val="left" w:pos="1080"/>
        </w:tabs>
        <w:jc w:val="both"/>
        <w:rPr>
          <w:rFonts w:eastAsia="Times New Roman"/>
          <w:szCs w:val="24"/>
          <w:lang w:val="hr-HR" w:eastAsia="hr-HR"/>
        </w:rPr>
      </w:pPr>
      <w:r w:rsidRPr="00675961">
        <w:rPr>
          <w:rFonts w:eastAsia="Times New Roman"/>
          <w:szCs w:val="24"/>
          <w:lang w:val="hr-HR" w:eastAsia="hr-HR"/>
        </w:rPr>
        <w:t>Sukladno članku 73. stavku 4. Zakona o zaštiti na radu Naručitelj je obavezan imenovati jednog ili više koordinatora zaštite na radu tijekom građenja kada radove izvode ili je predviđeno da ih izvode dva ili više izvođača.</w:t>
      </w:r>
    </w:p>
    <w:p w14:paraId="30EED6FC" w14:textId="77777777" w:rsidR="00AB4748" w:rsidRPr="00675961" w:rsidRDefault="00AB4748" w:rsidP="00AB4748">
      <w:pPr>
        <w:tabs>
          <w:tab w:val="left" w:pos="1080"/>
        </w:tabs>
        <w:jc w:val="both"/>
        <w:rPr>
          <w:rFonts w:eastAsia="Times New Roman"/>
          <w:b/>
          <w:szCs w:val="24"/>
          <w:lang w:eastAsia="hr-HR"/>
        </w:rPr>
      </w:pPr>
      <w:r w:rsidRPr="00675961">
        <w:rPr>
          <w:rFonts w:eastAsia="Times New Roman"/>
          <w:b/>
          <w:szCs w:val="24"/>
          <w:lang w:eastAsia="hr-HR"/>
        </w:rPr>
        <w:t xml:space="preserve">Dokumenti kojima odabrani ponuditelj dokazuje da ispunjava zahtjeve koji moraju biti ispunjeni sukladno posebnim propisima: </w:t>
      </w:r>
    </w:p>
    <w:p w14:paraId="55BA50AC" w14:textId="125535C0" w:rsidR="00AB4748" w:rsidRPr="005C1094" w:rsidRDefault="00AB4748" w:rsidP="00111996">
      <w:pPr>
        <w:pStyle w:val="Odlomakpopisa"/>
        <w:numPr>
          <w:ilvl w:val="1"/>
          <w:numId w:val="8"/>
        </w:numPr>
        <w:tabs>
          <w:tab w:val="left" w:pos="0"/>
        </w:tabs>
        <w:jc w:val="both"/>
        <w:rPr>
          <w:szCs w:val="24"/>
          <w:lang w:eastAsia="hr-HR"/>
        </w:rPr>
      </w:pPr>
      <w:r w:rsidRPr="005C1094">
        <w:rPr>
          <w:szCs w:val="24"/>
          <w:lang w:eastAsia="hr-HR"/>
        </w:rPr>
        <w:t>Uvjerenje o položenom stručnom ispi</w:t>
      </w:r>
      <w:r w:rsidR="00621EB1" w:rsidRPr="005C1094">
        <w:rPr>
          <w:szCs w:val="24"/>
          <w:lang w:val="hr-HR" w:eastAsia="hr-HR"/>
        </w:rPr>
        <w:t>t</w:t>
      </w:r>
      <w:r w:rsidRPr="005C1094">
        <w:rPr>
          <w:szCs w:val="24"/>
          <w:lang w:eastAsia="hr-HR"/>
        </w:rPr>
        <w:t xml:space="preserve">u za koordinatora zaštite na radu temeljem </w:t>
      </w:r>
      <w:r w:rsidR="005C1094" w:rsidRPr="005C1094">
        <w:rPr>
          <w:szCs w:val="24"/>
          <w:lang w:val="hr-HR" w:eastAsia="hr-HR"/>
        </w:rPr>
        <w:t>mjerodavnih propisa</w:t>
      </w:r>
    </w:p>
    <w:p w14:paraId="3F263E3D" w14:textId="77777777" w:rsidR="00AB4748" w:rsidRPr="00675961" w:rsidRDefault="00AB4748" w:rsidP="00111996">
      <w:pPr>
        <w:pStyle w:val="Odlomakpopisa"/>
        <w:numPr>
          <w:ilvl w:val="1"/>
          <w:numId w:val="8"/>
        </w:numPr>
        <w:tabs>
          <w:tab w:val="left" w:pos="0"/>
        </w:tabs>
        <w:jc w:val="both"/>
        <w:rPr>
          <w:szCs w:val="24"/>
          <w:lang w:eastAsia="hr-HR"/>
        </w:rPr>
      </w:pPr>
      <w:r w:rsidRPr="00675961">
        <w:rPr>
          <w:szCs w:val="24"/>
          <w:lang w:eastAsia="hr-HR"/>
        </w:rPr>
        <w:t xml:space="preserve">Za stranu ovlaštenu osobu, dokaz da u državi svog nastana ima pravo obavljati poslove koordinatora zaštite na radu. </w:t>
      </w:r>
    </w:p>
    <w:p w14:paraId="392E8F8A" w14:textId="77777777" w:rsidR="00AB4748" w:rsidRPr="00675961" w:rsidRDefault="00AB4748" w:rsidP="00AB4748">
      <w:pPr>
        <w:tabs>
          <w:tab w:val="left" w:pos="0"/>
        </w:tabs>
        <w:jc w:val="both"/>
        <w:rPr>
          <w:rFonts w:eastAsia="Times New Roman"/>
          <w:szCs w:val="24"/>
          <w:lang w:val="hr-HR" w:eastAsia="hr-HR"/>
        </w:rPr>
      </w:pPr>
      <w:r w:rsidRPr="00675961">
        <w:rPr>
          <w:rFonts w:eastAsia="Times New Roman"/>
          <w:szCs w:val="24"/>
          <w:lang w:val="hr-HR" w:eastAsia="hr-HR"/>
        </w:rPr>
        <w:t xml:space="preserve">Ako se u državi iz koje dolazi strana osoba poslovi koordinatora zaštite na radu obavljaju bez posebnog uvjerenja potrebno je dostaviti </w:t>
      </w:r>
      <w:r w:rsidRPr="00675961">
        <w:rPr>
          <w:rFonts w:eastAsia="Times New Roman"/>
          <w:szCs w:val="24"/>
          <w:u w:val="single"/>
          <w:lang w:val="hr-HR" w:eastAsia="hr-HR"/>
        </w:rPr>
        <w:t>Izjavu stručnjaka</w:t>
      </w:r>
      <w:r w:rsidRPr="00675961">
        <w:rPr>
          <w:rFonts w:eastAsia="Times New Roman"/>
          <w:szCs w:val="24"/>
          <w:lang w:val="hr-HR" w:eastAsia="hr-HR"/>
        </w:rPr>
        <w:t xml:space="preserve"> da u zemlji svog nastana ne mora posjedovati uvjerenje za obavljanje poslova koordinatora zaštite na radu.</w:t>
      </w:r>
    </w:p>
    <w:p w14:paraId="4A4571C1" w14:textId="4E73365B" w:rsidR="00AB4748" w:rsidRPr="000F2A3D" w:rsidRDefault="00E92459" w:rsidP="00AB4748">
      <w:pPr>
        <w:tabs>
          <w:tab w:val="left" w:pos="1080"/>
        </w:tabs>
        <w:jc w:val="both"/>
        <w:rPr>
          <w:b/>
          <w:szCs w:val="24"/>
        </w:rPr>
      </w:pPr>
      <w:r w:rsidRPr="000F2A3D">
        <w:rPr>
          <w:rFonts w:eastAsia="Times New Roman"/>
          <w:b/>
          <w:szCs w:val="24"/>
          <w:lang w:val="hr-HR" w:eastAsia="hr-HR"/>
        </w:rPr>
        <w:t>Nakon</w:t>
      </w:r>
      <w:r w:rsidR="00AB4748" w:rsidRPr="000F2A3D">
        <w:rPr>
          <w:rFonts w:eastAsia="Times New Roman"/>
          <w:b/>
          <w:szCs w:val="24"/>
          <w:lang w:val="hr-HR" w:eastAsia="hr-HR"/>
        </w:rPr>
        <w:t xml:space="preserve"> potpisivanja ugovora, </w:t>
      </w:r>
      <w:r w:rsidRPr="000F2A3D">
        <w:rPr>
          <w:rFonts w:eastAsia="Times New Roman"/>
          <w:b/>
          <w:szCs w:val="24"/>
          <w:lang w:val="hr-HR" w:eastAsia="hr-HR"/>
        </w:rPr>
        <w:t xml:space="preserve">a prije obavljanja prvog posla, </w:t>
      </w:r>
      <w:r w:rsidR="00AB4748" w:rsidRPr="000F2A3D">
        <w:rPr>
          <w:rFonts w:eastAsia="Times New Roman"/>
          <w:b/>
          <w:szCs w:val="24"/>
          <w:lang w:val="hr-HR" w:eastAsia="hr-HR"/>
        </w:rPr>
        <w:t>odabrani ponuditelj je dužan za nominiran</w:t>
      </w:r>
      <w:r w:rsidR="007C381D">
        <w:rPr>
          <w:rFonts w:eastAsia="Times New Roman"/>
          <w:b/>
          <w:szCs w:val="24"/>
          <w:lang w:val="hr-HR" w:eastAsia="hr-HR"/>
        </w:rPr>
        <w:t>e</w:t>
      </w:r>
      <w:r w:rsidR="00AB4748" w:rsidRPr="000F2A3D">
        <w:rPr>
          <w:rFonts w:eastAsia="Times New Roman"/>
          <w:b/>
          <w:szCs w:val="24"/>
          <w:lang w:val="hr-HR" w:eastAsia="hr-HR"/>
        </w:rPr>
        <w:t xml:space="preserve"> stručnjak</w:t>
      </w:r>
      <w:r w:rsidR="007C381D">
        <w:rPr>
          <w:rFonts w:eastAsia="Times New Roman"/>
          <w:b/>
          <w:szCs w:val="24"/>
          <w:lang w:val="hr-HR" w:eastAsia="hr-HR"/>
        </w:rPr>
        <w:t>e</w:t>
      </w:r>
      <w:r w:rsidR="00AB4748" w:rsidRPr="000F2A3D">
        <w:rPr>
          <w:rFonts w:eastAsia="Times New Roman"/>
          <w:b/>
          <w:szCs w:val="24"/>
          <w:lang w:val="hr-HR" w:eastAsia="hr-HR"/>
        </w:rPr>
        <w:t xml:space="preserve">, </w:t>
      </w:r>
      <w:r w:rsidR="000F2A3D">
        <w:rPr>
          <w:b/>
          <w:szCs w:val="24"/>
          <w:lang w:val="hr-HR"/>
        </w:rPr>
        <w:t>n</w:t>
      </w:r>
      <w:r w:rsidR="00AB4748" w:rsidRPr="000F2A3D">
        <w:rPr>
          <w:b/>
          <w:szCs w:val="24"/>
          <w:lang w:val="hr-HR"/>
        </w:rPr>
        <w:t>aručitelju</w:t>
      </w:r>
      <w:r w:rsidR="00AB4748" w:rsidRPr="000F2A3D">
        <w:rPr>
          <w:b/>
          <w:szCs w:val="24"/>
        </w:rPr>
        <w:t xml:space="preserve"> </w:t>
      </w:r>
      <w:r w:rsidR="00AB4748" w:rsidRPr="000F2A3D">
        <w:rPr>
          <w:rFonts w:eastAsia="Times New Roman"/>
          <w:b/>
          <w:szCs w:val="24"/>
          <w:lang w:val="hr-HR" w:eastAsia="hr-HR"/>
        </w:rPr>
        <w:t xml:space="preserve">dostaviti preslike dokaza o ispunjavanju traženih uvjeta. </w:t>
      </w:r>
    </w:p>
    <w:p w14:paraId="5DE4C532" w14:textId="77777777" w:rsidR="001B297C" w:rsidRDefault="001B297C" w:rsidP="001B297C">
      <w:pPr>
        <w:tabs>
          <w:tab w:val="left" w:pos="1080"/>
        </w:tabs>
        <w:jc w:val="center"/>
        <w:rPr>
          <w:rFonts w:eastAsia="Times New Roman"/>
          <w:szCs w:val="24"/>
          <w:lang w:val="en-US" w:eastAsia="hr-HR"/>
        </w:rPr>
      </w:pPr>
    </w:p>
    <w:p w14:paraId="6529E409" w14:textId="284443AB" w:rsidR="00AB4748" w:rsidRDefault="001B297C" w:rsidP="007C381D">
      <w:pPr>
        <w:shd w:val="clear" w:color="auto" w:fill="DAE9F7" w:themeFill="text2" w:themeFillTint="1A"/>
        <w:tabs>
          <w:tab w:val="left" w:pos="1080"/>
        </w:tabs>
        <w:jc w:val="center"/>
        <w:rPr>
          <w:rFonts w:eastAsia="Times New Roman"/>
          <w:b/>
          <w:bCs/>
          <w:szCs w:val="24"/>
          <w:lang w:val="en-US" w:eastAsia="hr-HR"/>
        </w:rPr>
      </w:pPr>
      <w:r w:rsidRPr="001B297C">
        <w:rPr>
          <w:rFonts w:eastAsia="Times New Roman"/>
          <w:b/>
          <w:bCs/>
          <w:szCs w:val="24"/>
          <w:lang w:eastAsia="hr-HR"/>
        </w:rPr>
        <w:t>REGISTAR STVARNIH VLASNIKA</w:t>
      </w:r>
    </w:p>
    <w:p w14:paraId="1C2CD26D" w14:textId="1E530630" w:rsidR="001B297C" w:rsidRPr="007C381D" w:rsidRDefault="001B297C" w:rsidP="001B297C">
      <w:pPr>
        <w:tabs>
          <w:tab w:val="left" w:pos="1080"/>
        </w:tabs>
        <w:jc w:val="both"/>
        <w:rPr>
          <w:rFonts w:eastAsia="Times New Roman"/>
          <w:szCs w:val="24"/>
          <w:lang w:val="hr-HR" w:eastAsia="hr-HR"/>
        </w:rPr>
      </w:pPr>
      <w:r w:rsidRPr="007C381D">
        <w:rPr>
          <w:rFonts w:eastAsia="Times New Roman"/>
          <w:szCs w:val="24"/>
          <w:lang w:val="hr-HR" w:eastAsia="hr-HR"/>
        </w:rPr>
        <w:t xml:space="preserve">Ponuditelj koji je podnio najpovoljniju ponudu će na zahtjev Naručitelja, dostaviti za sve gospodarske subjekte u ponudi, Izvadak iz Registra stvarnih vlasnika ili drugi jednakovrijedni dokument u državi poslovnog </w:t>
      </w:r>
      <w:proofErr w:type="spellStart"/>
      <w:r w:rsidRPr="007C381D">
        <w:rPr>
          <w:rFonts w:eastAsia="Times New Roman"/>
          <w:szCs w:val="24"/>
          <w:lang w:val="hr-HR" w:eastAsia="hr-HR"/>
        </w:rPr>
        <w:t>nastana</w:t>
      </w:r>
      <w:proofErr w:type="spellEnd"/>
      <w:r w:rsidRPr="007C381D">
        <w:rPr>
          <w:rFonts w:eastAsia="Times New Roman"/>
          <w:szCs w:val="24"/>
          <w:lang w:val="hr-HR" w:eastAsia="hr-HR"/>
        </w:rPr>
        <w:t xml:space="preserve"> gospodarskog subjekta, najkasnije do donošenja odluke o odabiru. </w:t>
      </w:r>
    </w:p>
    <w:p w14:paraId="58CFD817" w14:textId="32D0F8CB" w:rsidR="001B297C" w:rsidRDefault="001B297C" w:rsidP="001B297C">
      <w:pPr>
        <w:tabs>
          <w:tab w:val="left" w:pos="1080"/>
        </w:tabs>
        <w:jc w:val="both"/>
        <w:rPr>
          <w:rFonts w:eastAsia="Times New Roman"/>
          <w:szCs w:val="24"/>
          <w:lang w:val="hr-HR" w:eastAsia="hr-HR"/>
        </w:rPr>
      </w:pPr>
      <w:r w:rsidRPr="007C381D">
        <w:rPr>
          <w:rFonts w:eastAsia="Times New Roman"/>
          <w:szCs w:val="24"/>
          <w:lang w:val="hr-HR" w:eastAsia="hr-HR"/>
        </w:rPr>
        <w:t xml:space="preserve">U slučaju da ponuditelj koji je podnio najpovoljniju ponudu, ne dostavi traženo ili se utvrdi postojanje okolnosti koje su ovom točkom dokumentacije o nabavi propisane kao zapreka za dodjelu ugovora o </w:t>
      </w:r>
      <w:r w:rsidR="00E1364A">
        <w:rPr>
          <w:rFonts w:eastAsia="Times New Roman"/>
          <w:szCs w:val="24"/>
          <w:lang w:val="hr-HR" w:eastAsia="hr-HR"/>
        </w:rPr>
        <w:t>jednostavn</w:t>
      </w:r>
      <w:r w:rsidRPr="007C381D">
        <w:rPr>
          <w:rFonts w:eastAsia="Times New Roman"/>
          <w:szCs w:val="24"/>
          <w:lang w:val="hr-HR" w:eastAsia="hr-HR"/>
        </w:rPr>
        <w:t>oj nabavi, ponuda istog će biti odbijena kao nepravilna jer nije sukladna dokumentaciji o nabavi.</w:t>
      </w:r>
    </w:p>
    <w:p w14:paraId="741BB98D" w14:textId="77777777" w:rsidR="007C381D" w:rsidRDefault="007C381D" w:rsidP="001B297C">
      <w:pPr>
        <w:tabs>
          <w:tab w:val="left" w:pos="1080"/>
        </w:tabs>
        <w:jc w:val="both"/>
        <w:rPr>
          <w:rFonts w:eastAsia="Times New Roman"/>
          <w:szCs w:val="24"/>
          <w:lang w:val="hr-HR" w:eastAsia="hr-HR"/>
        </w:rPr>
      </w:pPr>
    </w:p>
    <w:p w14:paraId="751D48E1" w14:textId="77777777" w:rsidR="007C381D" w:rsidRPr="007C381D" w:rsidRDefault="007C381D" w:rsidP="007C381D">
      <w:pPr>
        <w:shd w:val="clear" w:color="auto" w:fill="DAE9F7" w:themeFill="text2" w:themeFillTint="1A"/>
        <w:tabs>
          <w:tab w:val="left" w:pos="1080"/>
        </w:tabs>
        <w:jc w:val="center"/>
        <w:rPr>
          <w:rFonts w:eastAsia="Times New Roman"/>
          <w:b/>
          <w:bCs/>
          <w:szCs w:val="24"/>
          <w:lang w:val="hr-HR" w:eastAsia="hr-HR"/>
        </w:rPr>
      </w:pPr>
      <w:r w:rsidRPr="007C381D">
        <w:rPr>
          <w:rFonts w:eastAsia="Times New Roman"/>
          <w:b/>
          <w:bCs/>
          <w:szCs w:val="24"/>
          <w:lang w:val="hr-HR" w:eastAsia="hr-HR"/>
        </w:rPr>
        <w:t>DNSH načelo</w:t>
      </w:r>
    </w:p>
    <w:p w14:paraId="09E0C3E1" w14:textId="7F81C842" w:rsidR="007C381D" w:rsidRPr="007C381D" w:rsidRDefault="007C381D" w:rsidP="007C381D">
      <w:pPr>
        <w:shd w:val="clear" w:color="auto" w:fill="DAE9F7" w:themeFill="text2" w:themeFillTint="1A"/>
        <w:tabs>
          <w:tab w:val="left" w:pos="1080"/>
        </w:tabs>
        <w:jc w:val="center"/>
        <w:rPr>
          <w:rFonts w:eastAsia="Times New Roman"/>
          <w:b/>
          <w:bCs/>
          <w:szCs w:val="24"/>
          <w:lang w:val="hr-HR" w:eastAsia="hr-HR"/>
        </w:rPr>
      </w:pPr>
      <w:r w:rsidRPr="007C381D">
        <w:rPr>
          <w:rFonts w:eastAsia="Times New Roman"/>
          <w:b/>
          <w:bCs/>
          <w:szCs w:val="24"/>
          <w:lang w:val="hr-HR" w:eastAsia="hr-HR"/>
        </w:rPr>
        <w:t>Ne nanosi bitnu štetu</w:t>
      </w:r>
    </w:p>
    <w:p w14:paraId="41DB02BA" w14:textId="7B3A6279" w:rsidR="007C381D" w:rsidRPr="007C381D" w:rsidRDefault="007C381D" w:rsidP="007C381D">
      <w:pPr>
        <w:tabs>
          <w:tab w:val="left" w:pos="1080"/>
        </w:tabs>
        <w:jc w:val="both"/>
        <w:rPr>
          <w:rFonts w:eastAsia="Times New Roman"/>
          <w:szCs w:val="24"/>
          <w:lang w:val="hr-HR" w:eastAsia="hr-HR"/>
        </w:rPr>
      </w:pPr>
      <w:r w:rsidRPr="007C381D">
        <w:rPr>
          <w:rFonts w:eastAsia="Times New Roman"/>
          <w:szCs w:val="24"/>
          <w:lang w:val="hr-HR" w:eastAsia="hr-HR"/>
        </w:rPr>
        <w:t xml:space="preserve">Načelo „ne nanosi bitnu štetu“ (eng. „Do no </w:t>
      </w:r>
      <w:proofErr w:type="spellStart"/>
      <w:r w:rsidRPr="007C381D">
        <w:rPr>
          <w:rFonts w:eastAsia="Times New Roman"/>
          <w:szCs w:val="24"/>
          <w:lang w:val="hr-HR" w:eastAsia="hr-HR"/>
        </w:rPr>
        <w:t>significant</w:t>
      </w:r>
      <w:proofErr w:type="spellEnd"/>
      <w:r w:rsidRPr="007C381D">
        <w:rPr>
          <w:rFonts w:eastAsia="Times New Roman"/>
          <w:szCs w:val="24"/>
          <w:lang w:val="hr-HR" w:eastAsia="hr-HR"/>
        </w:rPr>
        <w:t xml:space="preserve"> </w:t>
      </w:r>
      <w:proofErr w:type="spellStart"/>
      <w:r w:rsidRPr="007C381D">
        <w:rPr>
          <w:rFonts w:eastAsia="Times New Roman"/>
          <w:szCs w:val="24"/>
          <w:lang w:val="hr-HR" w:eastAsia="hr-HR"/>
        </w:rPr>
        <w:t>harm</w:t>
      </w:r>
      <w:proofErr w:type="spellEnd"/>
      <w:r w:rsidRPr="007C381D">
        <w:rPr>
          <w:rFonts w:eastAsia="Times New Roman"/>
          <w:szCs w:val="24"/>
          <w:lang w:val="hr-HR" w:eastAsia="hr-HR"/>
        </w:rPr>
        <w:t xml:space="preserve">“) okolišnim ciljevima (dalje: DNSH načelo) </w:t>
      </w:r>
    </w:p>
    <w:p w14:paraId="2C4A2D62" w14:textId="698700E6" w:rsidR="007C381D" w:rsidRDefault="007C381D" w:rsidP="007C381D">
      <w:pPr>
        <w:tabs>
          <w:tab w:val="left" w:pos="1080"/>
        </w:tabs>
        <w:jc w:val="both"/>
        <w:rPr>
          <w:rFonts w:eastAsia="Times New Roman"/>
          <w:szCs w:val="24"/>
          <w:lang w:val="hr-HR" w:eastAsia="hr-HR"/>
        </w:rPr>
      </w:pPr>
      <w:r w:rsidRPr="007C381D">
        <w:rPr>
          <w:rFonts w:eastAsia="Times New Roman"/>
          <w:szCs w:val="24"/>
          <w:lang w:val="hr-HR" w:eastAsia="hr-HR"/>
        </w:rPr>
        <w:t xml:space="preserve">Izvršenje radova mora biti usklađeno s načelom ne nanošenja bitne štete (Do no </w:t>
      </w:r>
      <w:proofErr w:type="spellStart"/>
      <w:r w:rsidRPr="007C381D">
        <w:rPr>
          <w:rFonts w:eastAsia="Times New Roman"/>
          <w:szCs w:val="24"/>
          <w:lang w:val="hr-HR" w:eastAsia="hr-HR"/>
        </w:rPr>
        <w:t>significant</w:t>
      </w:r>
      <w:proofErr w:type="spellEnd"/>
      <w:r w:rsidRPr="007C381D">
        <w:rPr>
          <w:rFonts w:eastAsia="Times New Roman"/>
          <w:szCs w:val="24"/>
          <w:lang w:val="hr-HR" w:eastAsia="hr-HR"/>
        </w:rPr>
        <w:t xml:space="preserve"> </w:t>
      </w:r>
      <w:proofErr w:type="spellStart"/>
      <w:r w:rsidRPr="007C381D">
        <w:rPr>
          <w:rFonts w:eastAsia="Times New Roman"/>
          <w:szCs w:val="24"/>
          <w:lang w:val="hr-HR" w:eastAsia="hr-HR"/>
        </w:rPr>
        <w:t>harm</w:t>
      </w:r>
      <w:proofErr w:type="spellEnd"/>
      <w:r w:rsidRPr="007C381D">
        <w:rPr>
          <w:rFonts w:eastAsia="Times New Roman"/>
          <w:szCs w:val="24"/>
          <w:lang w:val="hr-HR" w:eastAsia="hr-HR"/>
        </w:rPr>
        <w:t xml:space="preserve"> - DNSH), odnosno ne smije nanijeti bitnu štetu okolišnim ciljevima u smislu članka 17. Uredbe (EU) 2020/852 Europskog parlamenta i Vijeća od 18. lipnja 2020. godine o uspostavi okvira za olakšavanje održivih ulaganja i izmjeni Uredbe (EU) 2019/2088, što je u skladu s Uredbom o uspostavi Mehanizma za oporavak i otpornost.</w:t>
      </w:r>
    </w:p>
    <w:p w14:paraId="7B53E859" w14:textId="0D8A48FB" w:rsidR="007C381D" w:rsidRPr="007C381D" w:rsidRDefault="007C381D" w:rsidP="007C381D">
      <w:pPr>
        <w:tabs>
          <w:tab w:val="left" w:pos="1080"/>
        </w:tabs>
        <w:jc w:val="both"/>
        <w:rPr>
          <w:rFonts w:eastAsia="Times New Roman"/>
          <w:szCs w:val="24"/>
          <w:highlight w:val="yellow"/>
          <w:lang w:val="hr-HR" w:eastAsia="hr-HR"/>
        </w:rPr>
      </w:pPr>
      <w:r w:rsidRPr="007C381D">
        <w:rPr>
          <w:rFonts w:eastAsia="Times New Roman"/>
          <w:szCs w:val="24"/>
          <w:lang w:val="hr-HR" w:eastAsia="hr-HR"/>
        </w:rPr>
        <w:t xml:space="preserve">Izvršitelj je obavezan u završnom izvješću dostaviti Naručitelju ovjerenu izjavu nadzornog inženjera kojom izjavljuje i potvrđuje da su radovi </w:t>
      </w:r>
      <w:r w:rsidR="00176266" w:rsidRPr="00176266">
        <w:rPr>
          <w:rFonts w:eastAsia="Times New Roman"/>
          <w:szCs w:val="24"/>
          <w:lang w:val="hr-HR" w:eastAsia="hr-HR"/>
        </w:rPr>
        <w:t xml:space="preserve">na izgradnji školske sportske dvorane Područne škole </w:t>
      </w:r>
      <w:proofErr w:type="spellStart"/>
      <w:r w:rsidR="00176266" w:rsidRPr="00176266">
        <w:rPr>
          <w:rFonts w:eastAsia="Times New Roman"/>
          <w:szCs w:val="24"/>
          <w:lang w:val="hr-HR" w:eastAsia="hr-HR"/>
        </w:rPr>
        <w:t>Lovrečan</w:t>
      </w:r>
      <w:proofErr w:type="spellEnd"/>
      <w:r w:rsidR="00176266" w:rsidRPr="00176266">
        <w:rPr>
          <w:rFonts w:eastAsia="Times New Roman"/>
          <w:szCs w:val="24"/>
          <w:lang w:val="hr-HR" w:eastAsia="hr-HR"/>
        </w:rPr>
        <w:t xml:space="preserve"> izvedeni u skladu s DNSH načelom</w:t>
      </w:r>
      <w:r w:rsidRPr="007C381D">
        <w:rPr>
          <w:rFonts w:eastAsia="Times New Roman"/>
          <w:szCs w:val="24"/>
          <w:lang w:val="hr-HR" w:eastAsia="hr-HR"/>
        </w:rPr>
        <w:t>.</w:t>
      </w:r>
    </w:p>
    <w:sectPr w:rsidR="007C381D" w:rsidRPr="007C381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F0078" w14:textId="77777777" w:rsidR="00F9173F" w:rsidRDefault="00F9173F" w:rsidP="00E56B4A">
      <w:pPr>
        <w:spacing w:before="0"/>
      </w:pPr>
      <w:r>
        <w:separator/>
      </w:r>
    </w:p>
  </w:endnote>
  <w:endnote w:type="continuationSeparator" w:id="0">
    <w:p w14:paraId="7B9C97E5" w14:textId="77777777" w:rsidR="00F9173F" w:rsidRDefault="00F9173F" w:rsidP="00E56B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85E" w14:textId="1DCDDC59" w:rsidR="00FD5C41" w:rsidRPr="00FD5C41" w:rsidRDefault="00FD5C41" w:rsidP="00FD5C41">
    <w:pPr>
      <w:ind w:left="-284" w:right="-144"/>
      <w:jc w:val="center"/>
      <w:rPr>
        <w:bCs/>
        <w:iCs/>
        <w:color w:val="000000"/>
        <w:sz w:val="18"/>
        <w:szCs w:val="18"/>
        <w:lang w:val="hr-HR"/>
      </w:rPr>
    </w:pPr>
    <w:r w:rsidRPr="00EC317A">
      <w:rPr>
        <w:bCs/>
        <w:i/>
        <w:color w:val="000000"/>
        <w:sz w:val="18"/>
        <w:szCs w:val="18"/>
      </w:rPr>
      <w:t>Financira Europska unija – NextGenerationEU. Izneseni stavovi i mišljenja samo su autorov</w:t>
    </w:r>
    <w:r>
      <w:rPr>
        <w:bCs/>
        <w:i/>
        <w:color w:val="000000"/>
        <w:sz w:val="18"/>
        <w:szCs w:val="18"/>
      </w:rPr>
      <w:t>a</w:t>
    </w:r>
    <w:r w:rsidRPr="00EC317A">
      <w:rPr>
        <w:bCs/>
        <w:i/>
        <w:color w:val="000000"/>
        <w:sz w:val="18"/>
        <w:szCs w:val="18"/>
      </w:rPr>
      <w:t xml:space="preserve"> i ne odražavaju nužno službena stajališta Europske unije ili Europske komisije. Ni Europska unija ni Europska komisija ne mogu se smatrati odgovornim za njih</w:t>
    </w:r>
    <w:r w:rsidRPr="00EC317A">
      <w:rPr>
        <w:bCs/>
        <w:iCs/>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A03BA" w14:textId="77777777" w:rsidR="00F9173F" w:rsidRDefault="00F9173F" w:rsidP="00E56B4A">
      <w:pPr>
        <w:spacing w:before="0"/>
      </w:pPr>
      <w:r>
        <w:separator/>
      </w:r>
    </w:p>
  </w:footnote>
  <w:footnote w:type="continuationSeparator" w:id="0">
    <w:p w14:paraId="64C6BE59" w14:textId="77777777" w:rsidR="00F9173F" w:rsidRDefault="00F9173F" w:rsidP="00E56B4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92656" w14:textId="77777777" w:rsidR="00FD5C41" w:rsidRPr="00C22C1A" w:rsidRDefault="00FD5C41" w:rsidP="00FD5C41">
    <w:pPr>
      <w:pStyle w:val="Zaglavlje"/>
      <w:tabs>
        <w:tab w:val="clear" w:pos="4536"/>
        <w:tab w:val="clear" w:pos="9072"/>
      </w:tabs>
    </w:pPr>
    <w:r w:rsidRPr="00C22C1A">
      <w:rPr>
        <w:noProof/>
        <w:lang w:val="hr-HR"/>
      </w:rPr>
      <w:drawing>
        <wp:inline distT="0" distB="0" distL="0" distR="0" wp14:anchorId="5134C2EB" wp14:editId="70268D15">
          <wp:extent cx="3019425" cy="733425"/>
          <wp:effectExtent l="0" t="0" r="9525" b="9525"/>
          <wp:docPr id="1382860046" name="Slika 2" descr="Slika na kojoj se prikazuje tekst, Font, snimka zaslona, električno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60046" name="Slika 2" descr="Slika na kojoj se prikazuje tekst, Font, snimka zaslona, električno plav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733425"/>
                  </a:xfrm>
                  <a:prstGeom prst="rect">
                    <a:avLst/>
                  </a:prstGeom>
                  <a:noFill/>
                  <a:ln>
                    <a:noFill/>
                  </a:ln>
                </pic:spPr>
              </pic:pic>
            </a:graphicData>
          </a:graphic>
        </wp:inline>
      </w:drawing>
    </w:r>
  </w:p>
  <w:p w14:paraId="06F0713C" w14:textId="77777777" w:rsidR="00FD5C41" w:rsidRDefault="00FD5C41" w:rsidP="00FD5C41">
    <w:pPr>
      <w:pStyle w:val="Zaglavlj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3FFE"/>
    <w:multiLevelType w:val="hybridMultilevel"/>
    <w:tmpl w:val="81340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EB3408"/>
    <w:multiLevelType w:val="hybridMultilevel"/>
    <w:tmpl w:val="996082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8D0C6F"/>
    <w:multiLevelType w:val="hybridMultilevel"/>
    <w:tmpl w:val="79ECD9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 w15:restartNumberingAfterBreak="0">
    <w:nsid w:val="17AA1344"/>
    <w:multiLevelType w:val="hybridMultilevel"/>
    <w:tmpl w:val="A96E8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8153C1"/>
    <w:multiLevelType w:val="hybridMultilevel"/>
    <w:tmpl w:val="D9F8AE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B33629"/>
    <w:multiLevelType w:val="hybridMultilevel"/>
    <w:tmpl w:val="0798D6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6411D4"/>
    <w:multiLevelType w:val="hybridMultilevel"/>
    <w:tmpl w:val="58843B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DA0DCA"/>
    <w:multiLevelType w:val="hybridMultilevel"/>
    <w:tmpl w:val="CFE083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4065EF7"/>
    <w:multiLevelType w:val="hybridMultilevel"/>
    <w:tmpl w:val="F43C41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0066429">
    <w:abstractNumId w:val="3"/>
  </w:num>
  <w:num w:numId="2" w16cid:durableId="1673333358">
    <w:abstractNumId w:val="4"/>
  </w:num>
  <w:num w:numId="3" w16cid:durableId="705720354">
    <w:abstractNumId w:val="5"/>
  </w:num>
  <w:num w:numId="4" w16cid:durableId="1076125658">
    <w:abstractNumId w:val="9"/>
  </w:num>
  <w:num w:numId="5" w16cid:durableId="1608544626">
    <w:abstractNumId w:val="8"/>
  </w:num>
  <w:num w:numId="6" w16cid:durableId="1210997048">
    <w:abstractNumId w:val="1"/>
  </w:num>
  <w:num w:numId="7" w16cid:durableId="1049691509">
    <w:abstractNumId w:val="0"/>
  </w:num>
  <w:num w:numId="8" w16cid:durableId="1395810457">
    <w:abstractNumId w:val="2"/>
  </w:num>
  <w:num w:numId="9" w16cid:durableId="1988851277">
    <w:abstractNumId w:val="6"/>
  </w:num>
  <w:num w:numId="10" w16cid:durableId="81074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84"/>
    <w:rsid w:val="000D43AE"/>
    <w:rsid w:val="000F2A3D"/>
    <w:rsid w:val="00111996"/>
    <w:rsid w:val="00130867"/>
    <w:rsid w:val="00141A39"/>
    <w:rsid w:val="00176266"/>
    <w:rsid w:val="001B297C"/>
    <w:rsid w:val="001E09AB"/>
    <w:rsid w:val="00210569"/>
    <w:rsid w:val="00225DFF"/>
    <w:rsid w:val="00266431"/>
    <w:rsid w:val="002B13EE"/>
    <w:rsid w:val="002C7F4F"/>
    <w:rsid w:val="00324AB1"/>
    <w:rsid w:val="00382F30"/>
    <w:rsid w:val="003945AB"/>
    <w:rsid w:val="004115D2"/>
    <w:rsid w:val="004564FC"/>
    <w:rsid w:val="004A259B"/>
    <w:rsid w:val="004E4F8B"/>
    <w:rsid w:val="00553A4D"/>
    <w:rsid w:val="005C1094"/>
    <w:rsid w:val="00614CE0"/>
    <w:rsid w:val="00621EB1"/>
    <w:rsid w:val="00675961"/>
    <w:rsid w:val="007B016D"/>
    <w:rsid w:val="007C381D"/>
    <w:rsid w:val="008041CD"/>
    <w:rsid w:val="00847CFB"/>
    <w:rsid w:val="008938F1"/>
    <w:rsid w:val="00926843"/>
    <w:rsid w:val="0096037D"/>
    <w:rsid w:val="00986640"/>
    <w:rsid w:val="009965A7"/>
    <w:rsid w:val="009B1A37"/>
    <w:rsid w:val="00A41B55"/>
    <w:rsid w:val="00A53B8B"/>
    <w:rsid w:val="00AB4748"/>
    <w:rsid w:val="00AE73AC"/>
    <w:rsid w:val="00C027B3"/>
    <w:rsid w:val="00CE7365"/>
    <w:rsid w:val="00D91487"/>
    <w:rsid w:val="00DA49DE"/>
    <w:rsid w:val="00DB5FA9"/>
    <w:rsid w:val="00DE0584"/>
    <w:rsid w:val="00E01FF5"/>
    <w:rsid w:val="00E1364A"/>
    <w:rsid w:val="00E21636"/>
    <w:rsid w:val="00E56B4A"/>
    <w:rsid w:val="00E92459"/>
    <w:rsid w:val="00EB15AA"/>
    <w:rsid w:val="00EB59AF"/>
    <w:rsid w:val="00F14330"/>
    <w:rsid w:val="00F47356"/>
    <w:rsid w:val="00F9173F"/>
    <w:rsid w:val="00FB41F2"/>
    <w:rsid w:val="00FD5C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C117"/>
  <w15:chartTrackingRefBased/>
  <w15:docId w15:val="{3419FD3B-DC24-4B5D-99BF-FFB208B8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48"/>
    <w:pPr>
      <w:spacing w:before="120" w:after="0" w:line="240" w:lineRule="auto"/>
    </w:pPr>
    <w:rPr>
      <w:rFonts w:ascii="Times New Roman" w:eastAsia="Calibri" w:hAnsi="Times New Roman" w:cs="Times New Roman"/>
      <w:kern w:val="0"/>
      <w:sz w:val="24"/>
      <w:lang w:val="bg-BG"/>
      <w14:ligatures w14:val="none"/>
    </w:rPr>
  </w:style>
  <w:style w:type="paragraph" w:styleId="Naslov1">
    <w:name w:val="heading 1"/>
    <w:basedOn w:val="Normal"/>
    <w:next w:val="Normal"/>
    <w:link w:val="Naslov1Char"/>
    <w:uiPriority w:val="9"/>
    <w:qFormat/>
    <w:rsid w:val="00DE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DE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E058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E058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E058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E0584"/>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E0584"/>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E0584"/>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E0584"/>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058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DE058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E058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E058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E058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E058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E058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E058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E0584"/>
    <w:rPr>
      <w:rFonts w:eastAsiaTheme="majorEastAsia" w:cstheme="majorBidi"/>
      <w:color w:val="272727" w:themeColor="text1" w:themeTint="D8"/>
    </w:rPr>
  </w:style>
  <w:style w:type="paragraph" w:styleId="Naslov">
    <w:name w:val="Title"/>
    <w:basedOn w:val="Normal"/>
    <w:next w:val="Normal"/>
    <w:link w:val="NaslovChar"/>
    <w:uiPriority w:val="10"/>
    <w:qFormat/>
    <w:rsid w:val="00DE0584"/>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058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E058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E05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E0584"/>
    <w:pPr>
      <w:spacing w:before="160"/>
      <w:jc w:val="center"/>
    </w:pPr>
    <w:rPr>
      <w:i/>
      <w:iCs/>
      <w:color w:val="404040" w:themeColor="text1" w:themeTint="BF"/>
    </w:rPr>
  </w:style>
  <w:style w:type="character" w:customStyle="1" w:styleId="CitatChar">
    <w:name w:val="Citat Char"/>
    <w:basedOn w:val="Zadanifontodlomka"/>
    <w:link w:val="Citat"/>
    <w:uiPriority w:val="29"/>
    <w:rsid w:val="00DE0584"/>
    <w:rPr>
      <w:i/>
      <w:iCs/>
      <w:color w:val="404040" w:themeColor="text1" w:themeTint="BF"/>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DE0584"/>
    <w:pPr>
      <w:ind w:left="720"/>
      <w:contextualSpacing/>
    </w:pPr>
  </w:style>
  <w:style w:type="character" w:styleId="Jakoisticanje">
    <w:name w:val="Intense Emphasis"/>
    <w:basedOn w:val="Zadanifontodlomka"/>
    <w:uiPriority w:val="21"/>
    <w:qFormat/>
    <w:rsid w:val="00DE0584"/>
    <w:rPr>
      <w:i/>
      <w:iCs/>
      <w:color w:val="0F4761" w:themeColor="accent1" w:themeShade="BF"/>
    </w:rPr>
  </w:style>
  <w:style w:type="paragraph" w:styleId="Naglaencitat">
    <w:name w:val="Intense Quote"/>
    <w:basedOn w:val="Normal"/>
    <w:next w:val="Normal"/>
    <w:link w:val="NaglaencitatChar"/>
    <w:uiPriority w:val="30"/>
    <w:qFormat/>
    <w:rsid w:val="00DE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E0584"/>
    <w:rPr>
      <w:i/>
      <w:iCs/>
      <w:color w:val="0F4761" w:themeColor="accent1" w:themeShade="BF"/>
    </w:rPr>
  </w:style>
  <w:style w:type="character" w:styleId="Istaknutareferenca">
    <w:name w:val="Intense Reference"/>
    <w:basedOn w:val="Zadanifontodlomka"/>
    <w:uiPriority w:val="32"/>
    <w:qFormat/>
    <w:rsid w:val="00DE0584"/>
    <w:rPr>
      <w:b/>
      <w:bCs/>
      <w:smallCaps/>
      <w:color w:val="0F4761" w:themeColor="accent1" w:themeShade="BF"/>
      <w:spacing w:val="5"/>
    </w:rPr>
  </w:style>
  <w:style w:type="paragraph" w:styleId="Tijeloteksta">
    <w:name w:val="Body Text"/>
    <w:basedOn w:val="Normal"/>
    <w:link w:val="TijelotekstaChar"/>
    <w:uiPriority w:val="99"/>
    <w:unhideWhenUsed/>
    <w:rsid w:val="00AB4748"/>
    <w:pPr>
      <w:spacing w:after="120"/>
    </w:pPr>
  </w:style>
  <w:style w:type="character" w:customStyle="1" w:styleId="TijelotekstaChar">
    <w:name w:val="Tijelo teksta Char"/>
    <w:basedOn w:val="Zadanifontodlomka"/>
    <w:link w:val="Tijeloteksta"/>
    <w:uiPriority w:val="99"/>
    <w:rsid w:val="00AB4748"/>
    <w:rPr>
      <w:rFonts w:ascii="Times New Roman" w:eastAsia="Calibri" w:hAnsi="Times New Roman" w:cs="Times New Roman"/>
      <w:kern w:val="0"/>
      <w:sz w:val="24"/>
      <w:lang w:val="bg-BG"/>
      <w14:ligatures w14:val="none"/>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AB4748"/>
  </w:style>
  <w:style w:type="paragraph" w:styleId="Zaglavlje">
    <w:name w:val="header"/>
    <w:aliases w:val="Header1"/>
    <w:basedOn w:val="Normal"/>
    <w:link w:val="ZaglavljeChar"/>
    <w:unhideWhenUsed/>
    <w:rsid w:val="00E56B4A"/>
    <w:pPr>
      <w:tabs>
        <w:tab w:val="center" w:pos="4536"/>
        <w:tab w:val="right" w:pos="9072"/>
      </w:tabs>
      <w:spacing w:before="0"/>
    </w:pPr>
  </w:style>
  <w:style w:type="character" w:customStyle="1" w:styleId="ZaglavljeChar">
    <w:name w:val="Zaglavlje Char"/>
    <w:aliases w:val="Header1 Char"/>
    <w:basedOn w:val="Zadanifontodlomka"/>
    <w:link w:val="Zaglavlje"/>
    <w:rsid w:val="00E56B4A"/>
    <w:rPr>
      <w:rFonts w:ascii="Times New Roman" w:eastAsia="Calibri" w:hAnsi="Times New Roman" w:cs="Times New Roman"/>
      <w:kern w:val="0"/>
      <w:sz w:val="24"/>
      <w:lang w:val="bg-BG"/>
      <w14:ligatures w14:val="none"/>
    </w:rPr>
  </w:style>
  <w:style w:type="paragraph" w:styleId="Podnoje">
    <w:name w:val="footer"/>
    <w:basedOn w:val="Normal"/>
    <w:link w:val="PodnojeChar"/>
    <w:uiPriority w:val="99"/>
    <w:unhideWhenUsed/>
    <w:rsid w:val="00E56B4A"/>
    <w:pPr>
      <w:tabs>
        <w:tab w:val="center" w:pos="4536"/>
        <w:tab w:val="right" w:pos="9072"/>
      </w:tabs>
      <w:spacing w:before="0"/>
    </w:pPr>
  </w:style>
  <w:style w:type="character" w:customStyle="1" w:styleId="PodnojeChar">
    <w:name w:val="Podnožje Char"/>
    <w:basedOn w:val="Zadanifontodlomka"/>
    <w:link w:val="Podnoje"/>
    <w:uiPriority w:val="99"/>
    <w:rsid w:val="00E56B4A"/>
    <w:rPr>
      <w:rFonts w:ascii="Times New Roman" w:eastAsia="Calibri" w:hAnsi="Times New Roman" w:cs="Times New Roman"/>
      <w:kern w:val="0"/>
      <w:sz w:val="24"/>
      <w:lang w:val="bg-BG"/>
      <w14:ligatures w14:val="none"/>
    </w:rPr>
  </w:style>
  <w:style w:type="character" w:styleId="Hiperveza">
    <w:name w:val="Hyperlink"/>
    <w:basedOn w:val="Zadanifontodlomka"/>
    <w:uiPriority w:val="99"/>
    <w:unhideWhenUsed/>
    <w:rsid w:val="00266431"/>
    <w:rPr>
      <w:color w:val="467886" w:themeColor="hyperlink"/>
      <w:u w:val="single"/>
    </w:rPr>
  </w:style>
  <w:style w:type="character" w:styleId="Nerijeenospominjanje">
    <w:name w:val="Unresolved Mention"/>
    <w:basedOn w:val="Zadanifontodlomka"/>
    <w:uiPriority w:val="99"/>
    <w:semiHidden/>
    <w:unhideWhenUsed/>
    <w:rsid w:val="0026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ipu.go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A943-411F-43C9-8D2C-2DF06F2D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1478</Words>
  <Characters>8430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dc:description/>
  <cp:lastModifiedBy>Karmen Meić</cp:lastModifiedBy>
  <cp:revision>5</cp:revision>
  <dcterms:created xsi:type="dcterms:W3CDTF">2026-05-06T06:18:00Z</dcterms:created>
  <dcterms:modified xsi:type="dcterms:W3CDTF">2026-05-22T09:52:00Z</dcterms:modified>
</cp:coreProperties>
</file>